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5222334"/>
    <w:p w14:paraId="0DF788C7" w14:textId="7985A4DF" w:rsidR="00A1294A" w:rsidRDefault="00EF12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FFEBE" wp14:editId="5CD42DF0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6906260" cy="1003935"/>
                <wp:effectExtent l="2540" t="7620" r="6350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6260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B05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2D05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4089A3" w14:textId="77777777" w:rsidR="007E71C5" w:rsidRDefault="007E71C5" w:rsidP="0004561E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color w:val="FFFFFF" w:themeColor="background1"/>
                              </w:rPr>
                            </w:pPr>
                            <w:r w:rsidRPr="0004561E">
                              <w:rPr>
                                <w:rStyle w:val="Strong"/>
                                <w:color w:val="FFFFFF" w:themeColor="background1"/>
                              </w:rPr>
                              <w:t xml:space="preserve">Village of Palmyra </w:t>
                            </w:r>
                          </w:p>
                          <w:p w14:paraId="3CED35F0" w14:textId="77777777" w:rsidR="007E71C5" w:rsidRPr="0004561E" w:rsidRDefault="007E71C5" w:rsidP="0004561E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</w:rPr>
                              <w:t>Brush Collection and Chipping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FFEBE" id="AutoShape 2" o:spid="_x0000_s1026" style="position:absolute;margin-left:-.55pt;margin-top:7.65pt;width:543.8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" fillcolor="#006a30" stroked="f" strokecolor="#92d050" strokeweight="3pt">
                <v:fill color2="#00b050" focus="100%" type="gradient"/>
                <v:shadow color="#92d050" opacity=".5" offset="1pt"/>
                <v:textbox>
                  <w:txbxContent>
                    <w:p w14:paraId="6E4089A3" w14:textId="77777777" w:rsidR="007E71C5" w:rsidRDefault="007E71C5" w:rsidP="0004561E">
                      <w:pPr>
                        <w:pStyle w:val="Title"/>
                        <w:jc w:val="center"/>
                        <w:rPr>
                          <w:rStyle w:val="Strong"/>
                          <w:color w:val="FFFFFF" w:themeColor="background1"/>
                        </w:rPr>
                      </w:pPr>
                      <w:r w:rsidRPr="0004561E">
                        <w:rPr>
                          <w:rStyle w:val="Strong"/>
                          <w:color w:val="FFFFFF" w:themeColor="background1"/>
                        </w:rPr>
                        <w:t xml:space="preserve">Village of Palmyra </w:t>
                      </w:r>
                    </w:p>
                    <w:p w14:paraId="3CED35F0" w14:textId="77777777" w:rsidR="007E71C5" w:rsidRPr="0004561E" w:rsidRDefault="007E71C5" w:rsidP="0004561E">
                      <w:pPr>
                        <w:pStyle w:val="Title"/>
                        <w:jc w:val="center"/>
                        <w:rPr>
                          <w:rStyle w:val="Strong"/>
                          <w:color w:val="FFFFFF" w:themeColor="background1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</w:rPr>
                        <w:t>Brush Collection and Chipping</w:t>
                      </w:r>
                    </w:p>
                  </w:txbxContent>
                </v:textbox>
              </v:roundrect>
            </w:pict>
          </mc:Fallback>
        </mc:AlternateContent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  <w:r w:rsidR="0004561E">
        <w:tab/>
      </w:r>
    </w:p>
    <w:p w14:paraId="6C46E0BB" w14:textId="5B8630EB" w:rsidR="0004561E" w:rsidRDefault="0004561E"/>
    <w:p w14:paraId="762846BD" w14:textId="6B716D94" w:rsidR="001507B0" w:rsidRDefault="001507B0"/>
    <w:p w14:paraId="022EB494" w14:textId="5837277B" w:rsidR="001507B0" w:rsidRDefault="00BE53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3ECE0" wp14:editId="0453038D">
                <wp:simplePos x="0" y="0"/>
                <wp:positionH relativeFrom="column">
                  <wp:posOffset>4778375</wp:posOffset>
                </wp:positionH>
                <wp:positionV relativeFrom="paragraph">
                  <wp:posOffset>152400</wp:posOffset>
                </wp:positionV>
                <wp:extent cx="2193925" cy="2035175"/>
                <wp:effectExtent l="25400" t="19050" r="19050" b="222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203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12527D" w14:textId="77777777" w:rsidR="007E71C5" w:rsidRPr="00B618F8" w:rsidRDefault="007E71C5" w:rsidP="007216B7">
                            <w:pPr>
                              <w:rPr>
                                <w:szCs w:val="28"/>
                              </w:rPr>
                            </w:pPr>
                            <w:r w:rsidRPr="00B618F8">
                              <w:rPr>
                                <w:szCs w:val="28"/>
                              </w:rPr>
                              <w:t xml:space="preserve">Wood chip delivery is available to Residents on a first come, first serve basis. </w:t>
                            </w:r>
                          </w:p>
                          <w:p w14:paraId="5FF35D26" w14:textId="77777777" w:rsidR="007E71C5" w:rsidRPr="00B618F8" w:rsidRDefault="007E71C5" w:rsidP="007216B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496F8C" w14:textId="77777777" w:rsidR="007E71C5" w:rsidRDefault="007E71C5" w:rsidP="007216B7">
                            <w:pPr>
                              <w:rPr>
                                <w:szCs w:val="28"/>
                              </w:rPr>
                            </w:pPr>
                            <w:r w:rsidRPr="00B618F8">
                              <w:rPr>
                                <w:szCs w:val="28"/>
                              </w:rPr>
                              <w:t>Chips are delivered approximately 5 cubic yards at a time.</w:t>
                            </w:r>
                          </w:p>
                          <w:p w14:paraId="1A490130" w14:textId="77777777" w:rsidR="007E71C5" w:rsidRPr="00B618F8" w:rsidRDefault="007E71C5" w:rsidP="007216B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BF522B" w14:textId="77777777" w:rsidR="007E71C5" w:rsidRPr="00B618F8" w:rsidRDefault="007E71C5" w:rsidP="007216B7">
                            <w:pPr>
                              <w:rPr>
                                <w:szCs w:val="28"/>
                              </w:rPr>
                            </w:pPr>
                            <w:r w:rsidRPr="00B618F8">
                              <w:rPr>
                                <w:szCs w:val="28"/>
                              </w:rPr>
                              <w:t xml:space="preserve">To be placed on the list, </w:t>
                            </w:r>
                            <w:r>
                              <w:rPr>
                                <w:szCs w:val="28"/>
                              </w:rPr>
                              <w:t>please call</w:t>
                            </w:r>
                            <w:r w:rsidRPr="00B618F8">
                              <w:rPr>
                                <w:szCs w:val="28"/>
                              </w:rPr>
                              <w:t xml:space="preserve"> the DPW</w:t>
                            </w:r>
                            <w:r>
                              <w:rPr>
                                <w:szCs w:val="28"/>
                              </w:rPr>
                              <w:t>:</w:t>
                            </w:r>
                            <w:r w:rsidRPr="00B618F8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(262) 495-4106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3ECE0" id="AutoShape 8" o:spid="_x0000_s1027" style="position:absolute;margin-left:376.25pt;margin-top:12pt;width:172.75pt;height:1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" fillcolor="#eaf1dd [662]" strokecolor="#00b050" strokeweight="3pt">
                <v:textbox>
                  <w:txbxContent>
                    <w:p w14:paraId="3E12527D" w14:textId="77777777" w:rsidR="007E71C5" w:rsidRPr="00B618F8" w:rsidRDefault="007E71C5" w:rsidP="007216B7">
                      <w:pPr>
                        <w:rPr>
                          <w:szCs w:val="28"/>
                        </w:rPr>
                      </w:pPr>
                      <w:r w:rsidRPr="00B618F8">
                        <w:rPr>
                          <w:szCs w:val="28"/>
                        </w:rPr>
                        <w:t xml:space="preserve">Wood chip delivery is available to Residents on a first come, first serve basis. </w:t>
                      </w:r>
                    </w:p>
                    <w:p w14:paraId="5FF35D26" w14:textId="77777777" w:rsidR="007E71C5" w:rsidRPr="00B618F8" w:rsidRDefault="007E71C5" w:rsidP="007216B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6496F8C" w14:textId="77777777" w:rsidR="007E71C5" w:rsidRDefault="007E71C5" w:rsidP="007216B7">
                      <w:pPr>
                        <w:rPr>
                          <w:szCs w:val="28"/>
                        </w:rPr>
                      </w:pPr>
                      <w:r w:rsidRPr="00B618F8">
                        <w:rPr>
                          <w:szCs w:val="28"/>
                        </w:rPr>
                        <w:t>Chips are delivered approximately 5 cubic yards at a time.</w:t>
                      </w:r>
                    </w:p>
                    <w:p w14:paraId="1A490130" w14:textId="77777777" w:rsidR="007E71C5" w:rsidRPr="00B618F8" w:rsidRDefault="007E71C5" w:rsidP="007216B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DBF522B" w14:textId="77777777" w:rsidR="007E71C5" w:rsidRPr="00B618F8" w:rsidRDefault="007E71C5" w:rsidP="007216B7">
                      <w:pPr>
                        <w:rPr>
                          <w:szCs w:val="28"/>
                        </w:rPr>
                      </w:pPr>
                      <w:r w:rsidRPr="00B618F8">
                        <w:rPr>
                          <w:szCs w:val="28"/>
                        </w:rPr>
                        <w:t xml:space="preserve">To be placed on the list, </w:t>
                      </w:r>
                      <w:r>
                        <w:rPr>
                          <w:szCs w:val="28"/>
                        </w:rPr>
                        <w:t>please call</w:t>
                      </w:r>
                      <w:r w:rsidRPr="00B618F8">
                        <w:rPr>
                          <w:szCs w:val="28"/>
                        </w:rPr>
                        <w:t xml:space="preserve"> the DPW</w:t>
                      </w:r>
                      <w:r>
                        <w:rPr>
                          <w:szCs w:val="28"/>
                        </w:rPr>
                        <w:t>:</w:t>
                      </w:r>
                      <w:r w:rsidRPr="00B618F8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(262) 495-4106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BF835" wp14:editId="692E0E19">
                <wp:simplePos x="0" y="0"/>
                <wp:positionH relativeFrom="column">
                  <wp:posOffset>-6985</wp:posOffset>
                </wp:positionH>
                <wp:positionV relativeFrom="paragraph">
                  <wp:posOffset>152400</wp:posOffset>
                </wp:positionV>
                <wp:extent cx="2193925" cy="2035175"/>
                <wp:effectExtent l="21590" t="19050" r="22860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203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EED1F2" w14:textId="77777777" w:rsidR="007E71C5" w:rsidRDefault="007E71C5" w:rsidP="005D7FCD">
                            <w:pPr>
                              <w:jc w:val="center"/>
                              <w:rPr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Brush Collection and Chipping takes place the 2</w:t>
                            </w:r>
                            <w:r w:rsidRPr="005D7FC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Monday of each month </w:t>
                            </w:r>
                            <w:r w:rsidRPr="005D7FCD">
                              <w:rPr>
                                <w:sz w:val="36"/>
                                <w:szCs w:val="26"/>
                              </w:rPr>
                              <w:t>April – November</w:t>
                            </w:r>
                            <w:r>
                              <w:rPr>
                                <w:sz w:val="36"/>
                                <w:szCs w:val="26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BF835" id="AutoShape 6" o:spid="_x0000_s1028" style="position:absolute;margin-left:-.55pt;margin-top:12pt;width:172.75pt;height:1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" fillcolor="#eaf1dd [662]" strokecolor="#00b050" strokeweight="3pt">
                <v:textbox>
                  <w:txbxContent>
                    <w:p w14:paraId="7DEED1F2" w14:textId="77777777" w:rsidR="007E71C5" w:rsidRDefault="007E71C5" w:rsidP="005D7FCD">
                      <w:pPr>
                        <w:jc w:val="center"/>
                        <w:rPr>
                          <w:sz w:val="36"/>
                          <w:szCs w:val="2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Brush Collection and Chipping takes place the 2</w:t>
                      </w:r>
                      <w:r w:rsidRPr="005D7FCD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sz w:val="36"/>
                          <w:szCs w:val="36"/>
                        </w:rPr>
                        <w:t xml:space="preserve"> Monday of each month </w:t>
                      </w:r>
                      <w:r w:rsidRPr="005D7FCD">
                        <w:rPr>
                          <w:sz w:val="36"/>
                          <w:szCs w:val="26"/>
                        </w:rPr>
                        <w:t>April – November</w:t>
                      </w:r>
                      <w:r>
                        <w:rPr>
                          <w:sz w:val="36"/>
                          <w:szCs w:val="26"/>
                        </w:rPr>
                        <w:t>.</w:t>
                      </w:r>
                      <w:bookmarkStart w:id="2" w:name="_GoBack"/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14:paraId="54D2453E" w14:textId="77777777" w:rsidR="001507B0" w:rsidRDefault="007D7229" w:rsidP="007D7229">
      <w:pPr>
        <w:ind w:left="2880"/>
      </w:pPr>
      <w:r>
        <w:t xml:space="preserve">           </w:t>
      </w:r>
      <w:r>
        <w:rPr>
          <w:noProof/>
        </w:rPr>
        <w:drawing>
          <wp:inline distT="0" distB="0" distL="0" distR="0" wp14:anchorId="26DFD73C" wp14:editId="7450DFD3">
            <wp:extent cx="2436121" cy="1952625"/>
            <wp:effectExtent l="19050" t="0" r="2279" b="0"/>
            <wp:docPr id="8" name="Picture 8" descr="http://www.goldenvalleymn.gov/homeyard/yards/img/brush-pick-up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ldenvalleymn.gov/homeyard/yards/img/brush-pick-up-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864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12" cy="195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</w:p>
    <w:p w14:paraId="21B72D33" w14:textId="77777777" w:rsidR="007216B7" w:rsidRDefault="00BE5349" w:rsidP="007216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7A959" wp14:editId="04189360">
                <wp:simplePos x="0" y="0"/>
                <wp:positionH relativeFrom="column">
                  <wp:posOffset>123825</wp:posOffset>
                </wp:positionH>
                <wp:positionV relativeFrom="paragraph">
                  <wp:posOffset>41275</wp:posOffset>
                </wp:positionV>
                <wp:extent cx="6775450" cy="3140710"/>
                <wp:effectExtent l="19050" t="20320" r="25400" b="203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3140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09947" w14:textId="77777777" w:rsidR="007E71C5" w:rsidRPr="00544B06" w:rsidRDefault="007E71C5" w:rsidP="007D516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Resident </w:t>
                            </w:r>
                            <w:r w:rsidRPr="00544B0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Guidelines for Brush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  <w:r w:rsidRPr="00544B0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ollection</w:t>
                            </w:r>
                          </w:p>
                          <w:p w14:paraId="476524EA" w14:textId="77777777" w:rsidR="007E71C5" w:rsidRPr="00903B89" w:rsidRDefault="007E71C5" w:rsidP="00903B89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E4602F9" w14:textId="77777777" w:rsidR="007E71C5" w:rsidRPr="00295F02" w:rsidRDefault="007E71C5" w:rsidP="00544B06">
                            <w:pPr>
                              <w:numPr>
                                <w:ilvl w:val="0"/>
                                <w:numId w:val="4"/>
                              </w:numPr>
                              <w:spacing w:before="4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Piles must be neatly stacked with the CUT ENDS FACING THE ROAD.</w:t>
                            </w:r>
                            <w:r w:rsidRPr="00295F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ECB564" w14:textId="77777777" w:rsidR="007E71C5" w:rsidRDefault="007E71C5" w:rsidP="00544B06">
                            <w:pPr>
                              <w:numPr>
                                <w:ilvl w:val="0"/>
                                <w:numId w:val="4"/>
                              </w:numPr>
                              <w:spacing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Branches should not be larger than 4” in diameter and cut to a length not longer than 8’</w:t>
                            </w:r>
                          </w:p>
                          <w:p w14:paraId="49F79A3D" w14:textId="77777777" w:rsidR="007E71C5" w:rsidRDefault="007E71C5" w:rsidP="00544B06">
                            <w:pPr>
                              <w:numPr>
                                <w:ilvl w:val="0"/>
                                <w:numId w:val="4"/>
                              </w:numPr>
                              <w:spacing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Branches should not be bagged, bundled or bound together.</w:t>
                            </w:r>
                          </w:p>
                          <w:p w14:paraId="3AE4F8FE" w14:textId="77777777" w:rsidR="007E71C5" w:rsidRDefault="007E71C5" w:rsidP="00544B06">
                            <w:pPr>
                              <w:numPr>
                                <w:ilvl w:val="0"/>
                                <w:numId w:val="4"/>
                              </w:numPr>
                              <w:spacing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do not mix grass, leaves or other yard debris in with branches for collection. These items can be disposed of at the Yard Waste Site.</w:t>
                            </w:r>
                          </w:p>
                          <w:p w14:paraId="7D30F226" w14:textId="77777777" w:rsidR="007E71C5" w:rsidRDefault="007E71C5" w:rsidP="00544B06">
                            <w:pPr>
                              <w:numPr>
                                <w:ilvl w:val="0"/>
                                <w:numId w:val="4"/>
                              </w:numPr>
                              <w:spacing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Treated lumber, railroad ties and other landscaping lumber will not be collected. </w:t>
                            </w:r>
                          </w:p>
                          <w:p w14:paraId="59C69FC1" w14:textId="77777777" w:rsidR="007E71C5" w:rsidRDefault="007E71C5" w:rsidP="00544B06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EB8402" w14:textId="592EB097" w:rsidR="007E71C5" w:rsidRPr="00544B06" w:rsidRDefault="007E71C5" w:rsidP="00544B06">
                            <w:pPr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4B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the courtesy of your neighbors and other Village Residents, please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 NOT</w:t>
                            </w:r>
                            <w:r w:rsidRPr="00544B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place piles at the street more than 72 hours before scheduled pickup.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see the schedule below for 2018 pickup dates.</w:t>
                            </w:r>
                          </w:p>
                          <w:p w14:paraId="6D3412D8" w14:textId="77777777" w:rsidR="007E71C5" w:rsidRDefault="007E71C5" w:rsidP="00B618F8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C3EBAC" w14:textId="77777777" w:rsidR="007E71C5" w:rsidRPr="00295F02" w:rsidRDefault="007E71C5" w:rsidP="00544B06">
                            <w:pPr>
                              <w:ind w:left="720" w:firstLine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95F0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**BRUSH WILL NOT BE PICKED UP IF GUIDELINES ARE NOT FOLLOWED**</w:t>
                            </w:r>
                          </w:p>
                          <w:p w14:paraId="5434DB0F" w14:textId="77777777" w:rsidR="007E71C5" w:rsidRPr="00544B06" w:rsidRDefault="007E71C5" w:rsidP="00544B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7A959" id="AutoShape 12" o:spid="_x0000_s1029" style="position:absolute;margin-left:9.75pt;margin-top:3.25pt;width:533.5pt;height:2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" fillcolor="#eaf1dd [662]" strokecolor="#00b050" strokeweight="3pt">
                <v:textbox>
                  <w:txbxContent>
                    <w:p w14:paraId="54E09947" w14:textId="77777777" w:rsidR="007E71C5" w:rsidRPr="00544B06" w:rsidRDefault="007E71C5" w:rsidP="007D516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Resident </w:t>
                      </w:r>
                      <w:r w:rsidRPr="00544B06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Guidelines for Brush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C</w:t>
                      </w:r>
                      <w:r w:rsidRPr="00544B06">
                        <w:rPr>
                          <w:b/>
                          <w:sz w:val="36"/>
                          <w:szCs w:val="36"/>
                          <w:u w:val="single"/>
                        </w:rPr>
                        <w:t>ollection</w:t>
                      </w:r>
                    </w:p>
                    <w:p w14:paraId="476524EA" w14:textId="77777777" w:rsidR="007E71C5" w:rsidRPr="00903B89" w:rsidRDefault="007E71C5" w:rsidP="00903B89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14:paraId="0E4602F9" w14:textId="77777777" w:rsidR="007E71C5" w:rsidRPr="00295F02" w:rsidRDefault="007E71C5" w:rsidP="00544B06">
                      <w:pPr>
                        <w:numPr>
                          <w:ilvl w:val="0"/>
                          <w:numId w:val="4"/>
                        </w:numPr>
                        <w:spacing w:before="4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Piles must be neatly stacked with the CUT ENDS FACING THE ROAD.</w:t>
                      </w:r>
                      <w:r w:rsidRPr="00295F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ECB564" w14:textId="77777777" w:rsidR="007E71C5" w:rsidRDefault="007E71C5" w:rsidP="00544B06">
                      <w:pPr>
                        <w:numPr>
                          <w:ilvl w:val="0"/>
                          <w:numId w:val="4"/>
                        </w:numPr>
                        <w:spacing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Branches should not be larger than 4” in diameter and cut to a length not longer than 8’</w:t>
                      </w:r>
                    </w:p>
                    <w:p w14:paraId="49F79A3D" w14:textId="77777777" w:rsidR="007E71C5" w:rsidRDefault="007E71C5" w:rsidP="00544B06">
                      <w:pPr>
                        <w:numPr>
                          <w:ilvl w:val="0"/>
                          <w:numId w:val="4"/>
                        </w:numPr>
                        <w:spacing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Branches should not be bagged, bundled or bound together.</w:t>
                      </w:r>
                    </w:p>
                    <w:p w14:paraId="3AE4F8FE" w14:textId="77777777" w:rsidR="007E71C5" w:rsidRDefault="007E71C5" w:rsidP="00544B06">
                      <w:pPr>
                        <w:numPr>
                          <w:ilvl w:val="0"/>
                          <w:numId w:val="4"/>
                        </w:numPr>
                        <w:spacing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Please do not mix grass, leaves or other yard debris in with branches for collection. These items can be disposed of at the Yard Waste Site.</w:t>
                      </w:r>
                    </w:p>
                    <w:p w14:paraId="7D30F226" w14:textId="77777777" w:rsidR="007E71C5" w:rsidRDefault="007E71C5" w:rsidP="00544B06">
                      <w:pPr>
                        <w:numPr>
                          <w:ilvl w:val="0"/>
                          <w:numId w:val="4"/>
                        </w:numPr>
                        <w:spacing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Treated lumber, railroad ties and other landscaping lumber will not be collected. </w:t>
                      </w:r>
                    </w:p>
                    <w:p w14:paraId="59C69FC1" w14:textId="77777777" w:rsidR="007E71C5" w:rsidRDefault="007E71C5" w:rsidP="00544B06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EB8402" w14:textId="592EB097" w:rsidR="007E71C5" w:rsidRPr="00544B06" w:rsidRDefault="007E71C5" w:rsidP="00544B06">
                      <w:pPr>
                        <w:ind w:left="36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44B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the courtesy of your neighbors and other Village Residents, please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 NOT</w:t>
                      </w:r>
                      <w:r w:rsidRPr="00544B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place piles at the street more than 72 hours before scheduled pickup.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Please see the schedule below for 2018 pickup dates.</w:t>
                      </w:r>
                    </w:p>
                    <w:p w14:paraId="6D3412D8" w14:textId="77777777" w:rsidR="007E71C5" w:rsidRDefault="007E71C5" w:rsidP="00B618F8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1C3EBAC" w14:textId="77777777" w:rsidR="007E71C5" w:rsidRPr="00295F02" w:rsidRDefault="007E71C5" w:rsidP="00544B06">
                      <w:pPr>
                        <w:ind w:left="720" w:firstLine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95F0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**BRUSH WILL NOT BE PICKED UP IF GUIDELINES ARE NOT FOLLOWED**</w:t>
                      </w:r>
                    </w:p>
                    <w:p w14:paraId="5434DB0F" w14:textId="77777777" w:rsidR="007E71C5" w:rsidRPr="00544B06" w:rsidRDefault="007E71C5" w:rsidP="00544B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  <w:r w:rsidR="007216B7">
        <w:tab/>
      </w:r>
    </w:p>
    <w:p w14:paraId="0B4DC78F" w14:textId="77777777" w:rsidR="007216B7" w:rsidRDefault="007D5163" w:rsidP="00721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D7E1C" w14:textId="77777777" w:rsidR="007D5163" w:rsidRDefault="000673F2" w:rsidP="00721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0BC4BF" w14:textId="77777777" w:rsidR="007D5163" w:rsidRDefault="00BE5349" w:rsidP="000673F2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A8DC3" wp14:editId="047D3B0C">
                <wp:simplePos x="0" y="0"/>
                <wp:positionH relativeFrom="column">
                  <wp:posOffset>123825</wp:posOffset>
                </wp:positionH>
                <wp:positionV relativeFrom="paragraph">
                  <wp:posOffset>50800</wp:posOffset>
                </wp:positionV>
                <wp:extent cx="6775450" cy="2494915"/>
                <wp:effectExtent l="19050" t="25400" r="25400" b="2286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249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E2FF7" w14:textId="77777777" w:rsidR="007E71C5" w:rsidRPr="00544B06" w:rsidRDefault="007E71C5" w:rsidP="00544B06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544B06"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  <w:t>Expectations of Chipping Services</w:t>
                            </w:r>
                          </w:p>
                          <w:p w14:paraId="7F42E660" w14:textId="77777777" w:rsidR="007E71C5" w:rsidRPr="00544B06" w:rsidRDefault="007E71C5" w:rsidP="00544B06">
                            <w:pPr>
                              <w:jc w:val="center"/>
                              <w:rPr>
                                <w:sz w:val="8"/>
                                <w:szCs w:val="12"/>
                                <w:u w:val="single"/>
                              </w:rPr>
                            </w:pPr>
                          </w:p>
                          <w:p w14:paraId="448CF44D" w14:textId="77777777" w:rsidR="007E71C5" w:rsidRDefault="007E71C5" w:rsidP="00544B06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95F0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This service is provided for general yard maintenance completed by the Residents themselves and is </w:t>
                            </w:r>
                            <w:r w:rsidRPr="00295F0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not meant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lot clearing, </w:t>
                            </w:r>
                            <w:r w:rsidRPr="00295F0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major, complete, or contracted tree removal</w:t>
                            </w:r>
                            <w:r w:rsidRPr="00295F0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  </w:t>
                            </w:r>
                          </w:p>
                          <w:p w14:paraId="6E84F886" w14:textId="77777777" w:rsidR="007E71C5" w:rsidRPr="00FF6FBA" w:rsidRDefault="007E71C5" w:rsidP="00544B06">
                            <w:pPr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7E3F229D" w14:textId="77777777" w:rsidR="007E71C5" w:rsidRDefault="007E71C5" w:rsidP="00544B06">
                            <w:pPr>
                              <w:numPr>
                                <w:ilvl w:val="0"/>
                                <w:numId w:val="5"/>
                              </w:numPr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Chipping</w:t>
                            </w:r>
                            <w:r w:rsidRPr="00295F0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will be provided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by the </w:t>
                            </w:r>
                            <w:r w:rsidRPr="00295F0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DPW for </w:t>
                            </w:r>
                            <w:r w:rsidRPr="00D4002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Pr="00295F0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MINUTES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71FDDA4" w14:textId="77777777" w:rsidR="007E71C5" w:rsidRDefault="007E71C5" w:rsidP="00FF6FBA">
                            <w:pPr>
                              <w:numPr>
                                <w:ilvl w:val="0"/>
                                <w:numId w:val="5"/>
                              </w:numPr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Residents should notify the DPW if they have large piles for pickup. Residents </w:t>
                            </w:r>
                            <w:r w:rsidRPr="00295F0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will be billed for time periods over and above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20 minutes to complete pickup. Please remember, the neater that piles are stacked - the faster crews will be able to work and will be able to chip larger piles more efficiently.</w:t>
                            </w:r>
                          </w:p>
                          <w:p w14:paraId="7C86B91C" w14:textId="77777777" w:rsidR="007E71C5" w:rsidRDefault="007E71C5" w:rsidP="00FF6FBA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********</w:t>
                            </w:r>
                            <w:r w:rsidRPr="00FF6FBA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Exceptions to the above will be after any major storm damage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 ********</w:t>
                            </w:r>
                          </w:p>
                          <w:p w14:paraId="577873E3" w14:textId="77777777" w:rsidR="007E71C5" w:rsidRDefault="007E71C5" w:rsidP="00D400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6FB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Should there be large amounts of brush, pickup services may not be completed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by the DPW </w:t>
                            </w:r>
                            <w:r w:rsidRPr="00FF6FB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in a one day </w:t>
                            </w:r>
                            <w:proofErr w:type="gramStart"/>
                            <w:r w:rsidRPr="00FF6FB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period, but</w:t>
                            </w:r>
                            <w:proofErr w:type="gramEnd"/>
                            <w:r w:rsidRPr="00FF6FB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will be finished in the days to follow.</w:t>
                            </w:r>
                          </w:p>
                          <w:p w14:paraId="4302AA19" w14:textId="77777777" w:rsidR="007E71C5" w:rsidRPr="00D4002C" w:rsidRDefault="007E71C5" w:rsidP="00D4002C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58446ABB" w14:textId="77777777" w:rsidR="007E71C5" w:rsidRPr="00FF6FBA" w:rsidRDefault="007E71C5" w:rsidP="00FF6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6FB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This brush pickup is in addition to the Village’s Yard Waste Site</w:t>
                            </w:r>
                            <w:r w:rsidRPr="00FF6FBA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FF6FB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is meant to allow for providing beneficial services to all Village Residents.</w:t>
                            </w:r>
                          </w:p>
                          <w:p w14:paraId="53BF661E" w14:textId="77777777" w:rsidR="007E71C5" w:rsidRPr="00544B06" w:rsidRDefault="007E71C5" w:rsidP="00544B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A8DC3" id="AutoShape 19" o:spid="_x0000_s1030" style="position:absolute;left:0;text-align:left;margin-left:9.75pt;margin-top:4pt;width:533.5pt;height:1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" fillcolor="#eaf1dd [662]" strokecolor="#00b050" strokeweight="3pt">
                <v:textbox>
                  <w:txbxContent>
                    <w:p w14:paraId="34BE2FF7" w14:textId="77777777" w:rsidR="007E71C5" w:rsidRPr="00544B06" w:rsidRDefault="007E71C5" w:rsidP="00544B06">
                      <w:pPr>
                        <w:jc w:val="center"/>
                        <w:rPr>
                          <w:b/>
                          <w:sz w:val="28"/>
                          <w:szCs w:val="36"/>
                          <w:u w:val="single"/>
                        </w:rPr>
                      </w:pPr>
                      <w:r w:rsidRPr="00544B06">
                        <w:rPr>
                          <w:b/>
                          <w:sz w:val="28"/>
                          <w:szCs w:val="36"/>
                          <w:u w:val="single"/>
                        </w:rPr>
                        <w:t>Expectations of Chipping Services</w:t>
                      </w:r>
                    </w:p>
                    <w:p w14:paraId="7F42E660" w14:textId="77777777" w:rsidR="007E71C5" w:rsidRPr="00544B06" w:rsidRDefault="007E71C5" w:rsidP="00544B06">
                      <w:pPr>
                        <w:jc w:val="center"/>
                        <w:rPr>
                          <w:sz w:val="8"/>
                          <w:szCs w:val="12"/>
                          <w:u w:val="single"/>
                        </w:rPr>
                      </w:pPr>
                    </w:p>
                    <w:p w14:paraId="448CF44D" w14:textId="77777777" w:rsidR="007E71C5" w:rsidRDefault="007E71C5" w:rsidP="00544B06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95F0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This service is provided for general yard maintenance completed by the Residents themselves and is </w:t>
                      </w:r>
                      <w:r w:rsidRPr="00295F0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not meant for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lot clearing, </w:t>
                      </w:r>
                      <w:r w:rsidRPr="00295F0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major, complete, or contracted tree removal</w:t>
                      </w:r>
                      <w:r w:rsidRPr="00295F0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  </w:t>
                      </w:r>
                    </w:p>
                    <w:p w14:paraId="6E84F886" w14:textId="77777777" w:rsidR="007E71C5" w:rsidRPr="00FF6FBA" w:rsidRDefault="007E71C5" w:rsidP="00544B06">
                      <w:pPr>
                        <w:rPr>
                          <w:rFonts w:ascii="Arial" w:hAnsi="Arial" w:cs="Arial"/>
                          <w:color w:val="000000"/>
                          <w:sz w:val="4"/>
                          <w:szCs w:val="4"/>
                        </w:rPr>
                      </w:pPr>
                    </w:p>
                    <w:p w14:paraId="7E3F229D" w14:textId="77777777" w:rsidR="007E71C5" w:rsidRDefault="007E71C5" w:rsidP="00544B06">
                      <w:pPr>
                        <w:numPr>
                          <w:ilvl w:val="0"/>
                          <w:numId w:val="5"/>
                        </w:numPr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Chipping</w:t>
                      </w:r>
                      <w:r w:rsidRPr="00295F0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will be provided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by the </w:t>
                      </w:r>
                      <w:r w:rsidRPr="00295F0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DPW for </w:t>
                      </w:r>
                      <w:r w:rsidRPr="00D4002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  <w:t>20</w:t>
                      </w:r>
                      <w:r w:rsidRPr="00295F0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MINUTES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71FDDA4" w14:textId="77777777" w:rsidR="007E71C5" w:rsidRDefault="007E71C5" w:rsidP="00FF6FBA">
                      <w:pPr>
                        <w:numPr>
                          <w:ilvl w:val="0"/>
                          <w:numId w:val="5"/>
                        </w:numPr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Residents should notify the DPW if they have large piles for pickup. Residents </w:t>
                      </w:r>
                      <w:r w:rsidRPr="00295F0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will be billed for time periods over and above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20 minutes to complete pickup. Please remember, the neater that piles are stacked - the faster crews will be able to work and will be able to chip larger piles more efficiently.</w:t>
                      </w:r>
                    </w:p>
                    <w:p w14:paraId="7C86B91C" w14:textId="77777777" w:rsidR="007E71C5" w:rsidRDefault="007E71C5" w:rsidP="00FF6FBA">
                      <w:pPr>
                        <w:ind w:left="18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********</w:t>
                      </w:r>
                      <w:r w:rsidRPr="00FF6FBA"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Exceptions to the above will be after any major storm damage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. ********</w:t>
                      </w:r>
                    </w:p>
                    <w:p w14:paraId="577873E3" w14:textId="77777777" w:rsidR="007E71C5" w:rsidRDefault="007E71C5" w:rsidP="00D400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F6FB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Should there be large amounts of brush, pickup services may not be completed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by the DPW </w:t>
                      </w:r>
                      <w:r w:rsidRPr="00FF6FB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in a one day </w:t>
                      </w:r>
                      <w:proofErr w:type="gramStart"/>
                      <w:r w:rsidRPr="00FF6FB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period, but</w:t>
                      </w:r>
                      <w:proofErr w:type="gramEnd"/>
                      <w:r w:rsidRPr="00FF6FB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will be finished in the days to follow.</w:t>
                      </w:r>
                    </w:p>
                    <w:p w14:paraId="4302AA19" w14:textId="77777777" w:rsidR="007E71C5" w:rsidRPr="00D4002C" w:rsidRDefault="007E71C5" w:rsidP="00D4002C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color w:val="000000"/>
                          <w:sz w:val="4"/>
                          <w:szCs w:val="4"/>
                        </w:rPr>
                      </w:pPr>
                    </w:p>
                    <w:p w14:paraId="58446ABB" w14:textId="77777777" w:rsidR="007E71C5" w:rsidRPr="00FF6FBA" w:rsidRDefault="007E71C5" w:rsidP="00FF6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6FB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This brush pickup is in addition to the Village’s Yard Waste Site</w:t>
                      </w:r>
                      <w:r w:rsidRPr="00FF6FBA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FF6FB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is meant to allow for providing beneficial services to all Village Residents.</w:t>
                      </w:r>
                    </w:p>
                    <w:p w14:paraId="53BF661E" w14:textId="77777777" w:rsidR="007E71C5" w:rsidRPr="00544B06" w:rsidRDefault="007E71C5" w:rsidP="00544B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4CF2">
        <w:t xml:space="preserve">    </w:t>
      </w:r>
      <w:r w:rsidR="000673F2">
        <w:t xml:space="preserve">     </w:t>
      </w:r>
      <w:r w:rsidR="00CB4CF2">
        <w:t xml:space="preserve">  </w:t>
      </w:r>
      <w:r w:rsidR="000673F2">
        <w:t xml:space="preserve">      </w:t>
      </w:r>
    </w:p>
    <w:p w14:paraId="1187C5A8" w14:textId="77777777" w:rsidR="00CB4CF2" w:rsidRDefault="00CB4CF2" w:rsidP="000673F2"/>
    <w:p w14:paraId="20B67196" w14:textId="77777777" w:rsidR="00CB4CF2" w:rsidRDefault="00CB4CF2" w:rsidP="000673F2"/>
    <w:p w14:paraId="123039C6" w14:textId="77777777" w:rsidR="000673F2" w:rsidRDefault="000673F2" w:rsidP="000673F2">
      <w:r>
        <w:tab/>
      </w:r>
      <w:r>
        <w:tab/>
      </w:r>
      <w:r>
        <w:tab/>
      </w:r>
      <w:r>
        <w:tab/>
      </w:r>
      <w:r>
        <w:tab/>
      </w:r>
    </w:p>
    <w:p w14:paraId="5F250FD5" w14:textId="77777777" w:rsidR="00FF6FBA" w:rsidRDefault="00FF6FBA" w:rsidP="000673F2"/>
    <w:p w14:paraId="2BDD5358" w14:textId="77777777" w:rsidR="00FF6FBA" w:rsidRDefault="00FF6FBA" w:rsidP="000673F2"/>
    <w:p w14:paraId="64D31F33" w14:textId="77777777" w:rsidR="00FF6FBA" w:rsidRDefault="00FF6FBA" w:rsidP="000673F2"/>
    <w:p w14:paraId="1260C544" w14:textId="77777777" w:rsidR="00FF6FBA" w:rsidRDefault="00FF6FBA" w:rsidP="000673F2"/>
    <w:p w14:paraId="257C7E19" w14:textId="77777777" w:rsidR="00FF6FBA" w:rsidRDefault="00FF6FBA" w:rsidP="000673F2"/>
    <w:p w14:paraId="33FE47FE" w14:textId="77777777" w:rsidR="00FF6FBA" w:rsidRDefault="00FF6FBA" w:rsidP="000673F2"/>
    <w:p w14:paraId="3D1CBCFB" w14:textId="77777777" w:rsidR="00FF6FBA" w:rsidRDefault="00FF6FBA" w:rsidP="000673F2"/>
    <w:p w14:paraId="128ABDA2" w14:textId="77777777" w:rsidR="00FF6FBA" w:rsidRDefault="00FF6FBA" w:rsidP="000673F2"/>
    <w:p w14:paraId="6F999829" w14:textId="77777777" w:rsidR="00FF6FBA" w:rsidRDefault="00FF6FBA" w:rsidP="000673F2"/>
    <w:p w14:paraId="726F5274" w14:textId="77777777" w:rsidR="00FF6FBA" w:rsidRDefault="00FF6FBA" w:rsidP="000673F2"/>
    <w:p w14:paraId="33BB2C32" w14:textId="77777777" w:rsidR="00FF6FBA" w:rsidRDefault="00FF6FBA" w:rsidP="000673F2"/>
    <w:p w14:paraId="2E9B3DFA" w14:textId="77777777" w:rsidR="00FF6FBA" w:rsidRDefault="00FF6FBA" w:rsidP="000673F2"/>
    <w:p w14:paraId="14A5620F" w14:textId="77777777" w:rsidR="007D7229" w:rsidRDefault="003C6EE4" w:rsidP="007D7229">
      <w:pPr>
        <w:jc w:val="right"/>
        <w:rPr>
          <w:i/>
        </w:rPr>
        <w:sectPr w:rsidR="007D7229" w:rsidSect="00FF6FBA">
          <w:pgSz w:w="12240" w:h="15840"/>
          <w:pgMar w:top="144" w:right="720" w:bottom="360" w:left="720" w:header="720" w:footer="720" w:gutter="0"/>
          <w:cols w:space="720"/>
          <w:docGrid w:linePitch="360"/>
        </w:sectPr>
      </w:pPr>
      <w:r>
        <w:rPr>
          <w:i/>
        </w:rPr>
        <w:t>Revised 1/201</w:t>
      </w:r>
      <w:r w:rsidR="005111C0">
        <w:rPr>
          <w:i/>
        </w:rPr>
        <w:t>6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6"/>
        <w:gridCol w:w="4011"/>
        <w:gridCol w:w="3931"/>
        <w:gridCol w:w="3771"/>
      </w:tblGrid>
      <w:tr w:rsidR="003C6EE4" w:rsidRPr="002F78BC" w14:paraId="03EF5EF0" w14:textId="77777777" w:rsidTr="005111C0">
        <w:trPr>
          <w:trHeight w:hRule="exact" w:val="778"/>
        </w:trPr>
        <w:tc>
          <w:tcPr>
            <w:tcW w:w="156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bookmarkEnd w:id="0"/>
          <w:p w14:paraId="27AFA2CE" w14:textId="61D5B4D5" w:rsidR="003C6EE4" w:rsidRDefault="00EF1206" w:rsidP="005111C0">
            <w:pPr>
              <w:rPr>
                <w:rFonts w:ascii="Georgia" w:hAnsi="Georgia" w:cs="Georgia"/>
                <w:b/>
                <w:bCs/>
                <w:sz w:val="36"/>
                <w:szCs w:val="28"/>
              </w:rPr>
            </w:pPr>
            <w:r>
              <w:rPr>
                <w:rFonts w:ascii="Georgia" w:hAnsi="Georgia" w:cs="Georgia"/>
                <w:b/>
                <w:bCs/>
                <w:noProof/>
                <w:sz w:val="34"/>
                <w:szCs w:val="3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F0098" wp14:editId="19BCFFC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45720</wp:posOffset>
                      </wp:positionV>
                      <wp:extent cx="148590" cy="169545"/>
                      <wp:effectExtent l="5080" t="9525" r="8255" b="1143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25E55" id="Rectangle 33" o:spid="_x0000_s1026" style="position:absolute;margin-left:4.85pt;margin-top:3.6pt;width:11.7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" fillcolor="yellow" strokecolor="black [3213]"/>
                  </w:pict>
                </mc:Fallback>
              </mc:AlternateContent>
            </w:r>
            <w:r w:rsidR="00BE5349">
              <w:rPr>
                <w:rFonts w:ascii="Georgia" w:hAnsi="Georgia" w:cs="Georgia"/>
                <w:b/>
                <w:bCs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FC18FB" wp14:editId="4973F8B7">
                      <wp:simplePos x="0" y="0"/>
                      <wp:positionH relativeFrom="column">
                        <wp:posOffset>7552055</wp:posOffset>
                      </wp:positionH>
                      <wp:positionV relativeFrom="paragraph">
                        <wp:posOffset>48895</wp:posOffset>
                      </wp:positionV>
                      <wp:extent cx="148590" cy="169545"/>
                      <wp:effectExtent l="8255" t="5080" r="5080" b="6350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EDED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55291" id="Rectangle 34" o:spid="_x0000_s1026" style="position:absolute;margin-left:594.65pt;margin-top:3.85pt;width:11.7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" fillcolor="#03eded" strokecolor="black [3213]"/>
                  </w:pict>
                </mc:Fallback>
              </mc:AlternateContent>
            </w:r>
            <w:r w:rsidR="004A6EDD">
              <w:rPr>
                <w:rFonts w:ascii="Georgia" w:hAnsi="Georgia" w:cs="Georgia"/>
                <w:b/>
                <w:bCs/>
                <w:sz w:val="36"/>
                <w:szCs w:val="28"/>
              </w:rPr>
              <w:t xml:space="preserve">     </w:t>
            </w:r>
            <w:r w:rsidR="004A6EDD" w:rsidRPr="007269BE">
              <w:rPr>
                <w:rFonts w:ascii="Georgia" w:hAnsi="Georgia" w:cs="Georgia"/>
                <w:b/>
                <w:bCs/>
                <w:szCs w:val="28"/>
              </w:rPr>
              <w:t xml:space="preserve"> Yard Waste Site Open</w:t>
            </w:r>
            <w:r w:rsidR="004A6EDD">
              <w:rPr>
                <w:rFonts w:ascii="Georgia" w:hAnsi="Georgia" w:cs="Georgia"/>
                <w:b/>
                <w:bCs/>
                <w:sz w:val="36"/>
                <w:szCs w:val="28"/>
              </w:rPr>
              <w:t xml:space="preserve"> </w:t>
            </w:r>
            <w:r w:rsidR="003C6EE4">
              <w:rPr>
                <w:rFonts w:ascii="Georgia" w:hAnsi="Georgia" w:cs="Georgia"/>
                <w:b/>
                <w:bCs/>
                <w:sz w:val="36"/>
                <w:szCs w:val="28"/>
              </w:rPr>
              <w:t xml:space="preserve">                        </w:t>
            </w:r>
            <w:r w:rsidR="004A6EDD">
              <w:rPr>
                <w:rFonts w:ascii="Georgia" w:hAnsi="Georgia" w:cs="Georgia"/>
                <w:b/>
                <w:bCs/>
                <w:sz w:val="36"/>
                <w:szCs w:val="28"/>
              </w:rPr>
              <w:t xml:space="preserve">    </w:t>
            </w:r>
            <w:r w:rsidR="003C6EE4" w:rsidRPr="007269BE">
              <w:rPr>
                <w:rFonts w:ascii="Georgia" w:hAnsi="Georgia" w:cs="Georgia"/>
                <w:b/>
                <w:bCs/>
                <w:sz w:val="36"/>
                <w:szCs w:val="34"/>
              </w:rPr>
              <w:t>Village of Palmyra - 20</w:t>
            </w:r>
            <w:r w:rsidR="006C07E0">
              <w:rPr>
                <w:rFonts w:ascii="Georgia" w:hAnsi="Georgia" w:cs="Georgia"/>
                <w:b/>
                <w:bCs/>
                <w:sz w:val="36"/>
                <w:szCs w:val="34"/>
              </w:rPr>
              <w:t>20</w:t>
            </w:r>
            <w:r w:rsidR="003C6EE4">
              <w:rPr>
                <w:rFonts w:ascii="Georgia" w:hAnsi="Georgia" w:cs="Georgia"/>
                <w:b/>
                <w:bCs/>
                <w:sz w:val="36"/>
                <w:szCs w:val="28"/>
              </w:rPr>
              <w:t xml:space="preserve">      </w:t>
            </w:r>
            <w:r w:rsidR="004A6EDD">
              <w:rPr>
                <w:rFonts w:ascii="Georgia" w:hAnsi="Georgia" w:cs="Georgia"/>
                <w:b/>
                <w:bCs/>
                <w:sz w:val="36"/>
                <w:szCs w:val="28"/>
              </w:rPr>
              <w:t xml:space="preserve"> </w:t>
            </w:r>
            <w:r w:rsidR="003C6EE4">
              <w:rPr>
                <w:rFonts w:ascii="Georgia" w:hAnsi="Georgia" w:cs="Georgia"/>
                <w:b/>
                <w:bCs/>
                <w:sz w:val="36"/>
                <w:szCs w:val="28"/>
              </w:rPr>
              <w:t xml:space="preserve">             </w:t>
            </w:r>
            <w:r w:rsidR="003C6EE4" w:rsidRPr="007269BE">
              <w:rPr>
                <w:rFonts w:ascii="Georgia" w:hAnsi="Georgia" w:cs="Georgia"/>
                <w:b/>
                <w:bCs/>
                <w:szCs w:val="28"/>
              </w:rPr>
              <w:t>Brush Collection</w:t>
            </w:r>
            <w:r w:rsidR="003C6EE4">
              <w:rPr>
                <w:rFonts w:ascii="Georgia" w:hAnsi="Georgia" w:cs="Georgia"/>
                <w:bCs/>
                <w:szCs w:val="28"/>
              </w:rPr>
              <w:t xml:space="preserve"> </w:t>
            </w:r>
          </w:p>
          <w:p w14:paraId="18058C02" w14:textId="2044765A" w:rsidR="004A6EDD" w:rsidRPr="001D6ED4" w:rsidRDefault="001D6ED4" w:rsidP="005111C0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AF3AE" wp14:editId="6D777A17">
                      <wp:simplePos x="0" y="0"/>
                      <wp:positionH relativeFrom="column">
                        <wp:posOffset>7553325</wp:posOffset>
                      </wp:positionH>
                      <wp:positionV relativeFrom="paragraph">
                        <wp:posOffset>635</wp:posOffset>
                      </wp:positionV>
                      <wp:extent cx="148590" cy="169545"/>
                      <wp:effectExtent l="0" t="0" r="22860" b="20955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53E7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B0C6" id="Rectangle 34" o:spid="_x0000_s1026" style="position:absolute;margin-left:594.75pt;margin-top:.05pt;width:11.7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" fillcolor="#fb53e7" strokecolor="black [3213]"/>
                  </w:pict>
                </mc:Fallback>
              </mc:AlternateContent>
            </w:r>
            <w:r w:rsidR="00BE5349">
              <w:rPr>
                <w:rFonts w:ascii="Georgia" w:hAnsi="Georgia" w:cs="Georgia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84C7EF" wp14:editId="26F709D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50165</wp:posOffset>
                      </wp:positionV>
                      <wp:extent cx="148590" cy="169545"/>
                      <wp:effectExtent l="9525" t="8890" r="13335" b="12065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EB39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90E9B" id="Rectangle 38" o:spid="_x0000_s1026" style="position:absolute;margin-left:6pt;margin-top:3.95pt;width:11.7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" fillcolor="#35eb39" strokecolor="black [3213]"/>
                  </w:pict>
                </mc:Fallback>
              </mc:AlternateContent>
            </w:r>
            <w:r w:rsidR="003C6EE4" w:rsidRPr="007269BE">
              <w:rPr>
                <w:rFonts w:ascii="Georgia" w:hAnsi="Georgia" w:cs="Georgia"/>
                <w:bCs/>
                <w:sz w:val="34"/>
                <w:szCs w:val="34"/>
              </w:rPr>
              <w:t xml:space="preserve">      </w:t>
            </w:r>
            <w:r w:rsidR="004A6EDD" w:rsidRPr="004A6EDD">
              <w:rPr>
                <w:rFonts w:ascii="Georgia" w:hAnsi="Georgia" w:cs="Georgia"/>
                <w:b/>
                <w:bCs/>
                <w:szCs w:val="22"/>
              </w:rPr>
              <w:t>Y.W. Open - Weather Dependent</w:t>
            </w:r>
            <w:r w:rsidR="004A6EDD" w:rsidRPr="007269BE">
              <w:rPr>
                <w:rFonts w:ascii="Georgia" w:hAnsi="Georgia" w:cs="Georgia"/>
                <w:bCs/>
                <w:sz w:val="34"/>
                <w:szCs w:val="34"/>
              </w:rPr>
              <w:t xml:space="preserve"> </w:t>
            </w:r>
            <w:r w:rsidR="003C6EE4" w:rsidRPr="007269BE">
              <w:rPr>
                <w:rFonts w:ascii="Georgia" w:hAnsi="Georgia" w:cs="Georgia"/>
                <w:bCs/>
                <w:sz w:val="34"/>
                <w:szCs w:val="34"/>
              </w:rPr>
              <w:t xml:space="preserve">   </w:t>
            </w:r>
            <w:r w:rsidR="004A6EDD">
              <w:rPr>
                <w:rFonts w:ascii="Georgia" w:hAnsi="Georgia" w:cs="Georgia"/>
                <w:bCs/>
                <w:sz w:val="34"/>
                <w:szCs w:val="34"/>
              </w:rPr>
              <w:t xml:space="preserve">  </w:t>
            </w:r>
            <w:r w:rsidR="003C6EE4" w:rsidRPr="004A6EDD">
              <w:rPr>
                <w:rFonts w:ascii="Georgia" w:hAnsi="Georgia" w:cs="Georgia"/>
                <w:bCs/>
                <w:sz w:val="32"/>
                <w:szCs w:val="34"/>
              </w:rPr>
              <w:t>Brush Chipping &amp; Yard Waste Site Schedule</w:t>
            </w:r>
            <w:r w:rsidR="003C6EE4">
              <w:rPr>
                <w:rFonts w:ascii="Georgia" w:hAnsi="Georgia" w:cs="Georgia"/>
                <w:bCs/>
                <w:sz w:val="36"/>
                <w:szCs w:val="28"/>
              </w:rPr>
              <w:t xml:space="preserve">   </w:t>
            </w:r>
            <w:r>
              <w:rPr>
                <w:rFonts w:ascii="Georgia" w:hAnsi="Georgia" w:cs="Georgia"/>
                <w:bCs/>
                <w:sz w:val="36"/>
                <w:szCs w:val="28"/>
              </w:rPr>
              <w:t xml:space="preserve">    </w:t>
            </w:r>
            <w:r w:rsidR="003C6EE4">
              <w:rPr>
                <w:rFonts w:ascii="Georgia" w:hAnsi="Georgia" w:cs="Georgia"/>
                <w:bCs/>
                <w:sz w:val="36"/>
                <w:szCs w:val="28"/>
              </w:rPr>
              <w:t xml:space="preserve"> </w:t>
            </w:r>
            <w:r>
              <w:rPr>
                <w:rFonts w:ascii="Georgia" w:hAnsi="Georgia" w:cs="Georgia"/>
                <w:bCs/>
                <w:sz w:val="36"/>
                <w:szCs w:val="28"/>
              </w:rPr>
              <w:t xml:space="preserve">     </w:t>
            </w:r>
            <w:r w:rsidRPr="001D6ED4">
              <w:rPr>
                <w:rFonts w:ascii="Georgia" w:hAnsi="Georgia" w:cs="Georgia"/>
                <w:b/>
                <w:bCs/>
              </w:rPr>
              <w:t>Electronic Waste Site</w:t>
            </w:r>
          </w:p>
          <w:p w14:paraId="27D8F408" w14:textId="77777777" w:rsidR="003C6EE4" w:rsidRDefault="003C6EE4" w:rsidP="005111C0">
            <w:pPr>
              <w:rPr>
                <w:rFonts w:ascii="Georgia" w:hAnsi="Georgia" w:cs="Georgia"/>
                <w:bCs/>
                <w:szCs w:val="28"/>
              </w:rPr>
            </w:pPr>
            <w:r>
              <w:rPr>
                <w:rFonts w:ascii="Georgia" w:hAnsi="Georgia" w:cs="Georgia"/>
                <w:bCs/>
                <w:sz w:val="36"/>
                <w:szCs w:val="28"/>
              </w:rPr>
              <w:t xml:space="preserve">               </w:t>
            </w:r>
          </w:p>
          <w:p w14:paraId="49169F70" w14:textId="77777777" w:rsidR="003C6EE4" w:rsidRPr="002F78BC" w:rsidRDefault="003C6EE4" w:rsidP="005111C0">
            <w:pPr>
              <w:jc w:val="center"/>
              <w:rPr>
                <w:rFonts w:ascii="Georgia" w:hAnsi="Georgia" w:cs="Georgia"/>
                <w:b/>
                <w:bCs/>
                <w:sz w:val="60"/>
                <w:szCs w:val="60"/>
              </w:rPr>
            </w:pPr>
          </w:p>
        </w:tc>
      </w:tr>
      <w:tr w:rsidR="003C6EE4" w:rsidRPr="002F78BC" w14:paraId="0C37F7CF" w14:textId="77777777" w:rsidTr="005111C0">
        <w:trPr>
          <w:trHeight w:hRule="exact" w:val="3341"/>
        </w:trPr>
        <w:tc>
          <w:tcPr>
            <w:tcW w:w="3888" w:type="dxa"/>
          </w:tcPr>
          <w:tbl>
            <w:tblPr>
              <w:tblW w:w="4189" w:type="dxa"/>
              <w:tblLook w:val="00A0" w:firstRow="1" w:lastRow="0" w:firstColumn="1" w:lastColumn="0" w:noHBand="0" w:noVBand="0"/>
            </w:tblPr>
            <w:tblGrid>
              <w:gridCol w:w="515"/>
              <w:gridCol w:w="528"/>
              <w:gridCol w:w="517"/>
              <w:gridCol w:w="535"/>
              <w:gridCol w:w="544"/>
              <w:gridCol w:w="516"/>
              <w:gridCol w:w="517"/>
              <w:gridCol w:w="517"/>
            </w:tblGrid>
            <w:tr w:rsidR="003C6EE4" w:rsidRPr="002F78BC" w14:paraId="2544887E" w14:textId="77777777" w:rsidTr="00D84822">
              <w:trPr>
                <w:gridAfter w:val="1"/>
                <w:wAfter w:w="517" w:type="dxa"/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19C919" w14:textId="5D9C65A5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3C6EE4" w:rsidRPr="002F78BC" w14:paraId="13F62A68" w14:textId="77777777" w:rsidTr="00D84822">
              <w:trPr>
                <w:gridAfter w:val="1"/>
                <w:wAfter w:w="517" w:type="dxa"/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351D65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B57A70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271738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B294F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0A78FE" w14:textId="184576DD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6D05BE7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62662B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D84822" w:rsidRPr="002F78BC" w14:paraId="5BC2203A" w14:textId="77777777" w:rsidTr="00D84822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C5A6C2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B3C30" w14:textId="10E2099D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60E3DD" w14:textId="4A978B80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127ABE" w14:textId="5DAA903C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FB7C40" w14:textId="18B7B8B0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DA8A0D" w14:textId="437BE08E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EF044A" w14:textId="568BC75A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7" w:type="dxa"/>
                  <w:vAlign w:val="center"/>
                </w:tcPr>
                <w:p w14:paraId="1384767C" w14:textId="0BCCB7B9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D84822" w:rsidRPr="002F78BC" w14:paraId="60ED9C2B" w14:textId="77777777" w:rsidTr="00D84822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B3F37" w14:textId="6615D474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94FB44" w14:textId="66F85F6B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785B2F" w14:textId="56E1C295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4F011A" w14:textId="502B71E3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EA12EB" w14:textId="44E95202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E49E5B" w14:textId="5BDE622E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9BF2DB" w14:textId="0F26E7F6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7" w:type="dxa"/>
                  <w:vAlign w:val="center"/>
                </w:tcPr>
                <w:p w14:paraId="13C0A7AF" w14:textId="7E515A13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D84822" w:rsidRPr="002F78BC" w14:paraId="4D35C7C7" w14:textId="77777777" w:rsidTr="00D84822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D1549" w14:textId="6D46B8BA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764811" w14:textId="724AAD62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B79701" w14:textId="4A098865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28F19C" w14:textId="459A8A75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C9A50B" w14:textId="0462FE3A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CD79C0" w14:textId="4042BD00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C4A406" w14:textId="585F82A7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7" w:type="dxa"/>
                  <w:vAlign w:val="center"/>
                </w:tcPr>
                <w:p w14:paraId="0DD55BF7" w14:textId="69B03CAA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D84822" w:rsidRPr="002F78BC" w14:paraId="15AB2E53" w14:textId="77777777" w:rsidTr="00D84822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3E0E36" w14:textId="4C62B9C1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3FD32" w14:textId="65653367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0516E4" w14:textId="0916AEE9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4C1DB8" w14:textId="1D804325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1CDD1A" w14:textId="0322C2BB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5B36AA" w14:textId="15D25A1A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CFA4B" w14:textId="73EC5D45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7" w:type="dxa"/>
                  <w:vAlign w:val="center"/>
                </w:tcPr>
                <w:p w14:paraId="2F2ABD41" w14:textId="22B51449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D84822" w:rsidRPr="002F78BC" w14:paraId="05497878" w14:textId="77777777" w:rsidTr="00D84822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1CD31C" w14:textId="45A7363C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DBB269" w14:textId="55FFEF63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584CCB" w14:textId="49E7A23B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87021B" w14:textId="783E29D3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68911E" w14:textId="6AC11EC5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3CE12" w14:textId="0F0D42A8" w:rsidR="00D84822" w:rsidRPr="002F78BC" w:rsidRDefault="007E71C5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5356C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7CEF5980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D84822" w:rsidRPr="002F78BC" w14:paraId="4AEBDCF5" w14:textId="77777777" w:rsidTr="00D84822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9F3589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D5AD79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6CD997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E45F94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3395EC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0B3A73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CE4511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693C573E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588915F" w14:textId="77777777" w:rsidR="003C6EE4" w:rsidRPr="002F78BC" w:rsidRDefault="003C6EE4" w:rsidP="005111C0"/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8"/>
              <w:gridCol w:w="541"/>
              <w:gridCol w:w="541"/>
              <w:gridCol w:w="543"/>
              <w:gridCol w:w="548"/>
              <w:gridCol w:w="542"/>
              <w:gridCol w:w="542"/>
            </w:tblGrid>
            <w:tr w:rsidR="003C6EE4" w:rsidRPr="002F78BC" w14:paraId="26AF6083" w14:textId="77777777" w:rsidTr="005111C0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3DD8B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31434C" w:rsidRPr="002F78BC" w14:paraId="48647809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16437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26860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F02F3A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50B3D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10FF6C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23BFC7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81248F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31434C" w:rsidRPr="002F78BC" w14:paraId="62A3583E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5DD54C" w14:textId="4086E424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CCB142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B8F2F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4EAEBA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91CEBD" w14:textId="34B473F3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B51934" w14:textId="186E534B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94B2FD" w14:textId="72002AFB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31434C" w:rsidRPr="002F78BC" w14:paraId="79A80190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7D358A" w14:textId="73BF4F70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7BC200" w14:textId="0BC20AAD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E7628" w14:textId="4F327A30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97B5A0" w14:textId="20310120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1F6D7A" w14:textId="3CAB6334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B7BD8F" w14:textId="0A96BBE0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EFE16D" w14:textId="76E65F14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31434C" w:rsidRPr="002F78BC" w14:paraId="396A19DA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50F1E4" w14:textId="1FE02683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5C85FA" w14:textId="097C08B3" w:rsidR="003C6EE4" w:rsidRPr="002F78BC" w:rsidRDefault="007E71C5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CB2F8" w14:textId="2B07CBFB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BAA432" w14:textId="58479FDA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39CC4F" w14:textId="1691B57E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5FCABE" w14:textId="4E04E3DD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F19EE8" w14:textId="6A021AAE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31434C" w:rsidRPr="002F78BC" w14:paraId="1144824B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6E8581" w14:textId="30BD1557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48060" w14:textId="6A84654F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BDCCE6" w14:textId="524AB3F3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6A6E38" w14:textId="3A37E66B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132BF2" w14:textId="03A6A1A6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898EF8" w14:textId="36DE243C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3EB8CD" w14:textId="3A0BA637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31434C" w:rsidRPr="002F78BC" w14:paraId="7A4133D2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47275B" w14:textId="26345D3F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BD72B3" w14:textId="7A2D2094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E6100D" w14:textId="2B9DBEC8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028016" w14:textId="7D0E3219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8C321" w14:textId="4228A78B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629BA2" w14:textId="06BBAEC2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F97D1B" w14:textId="59E5F4DC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31434C" w:rsidRPr="002F78BC" w14:paraId="4B45EF33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6DF647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8DC65A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FF4C41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1D201F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661C2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53DF2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A5088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4F6599C" w14:textId="77777777" w:rsidR="003C6EE4" w:rsidRPr="002F78BC" w:rsidRDefault="003C6EE4" w:rsidP="005111C0"/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4"/>
              <w:gridCol w:w="534"/>
              <w:gridCol w:w="526"/>
              <w:gridCol w:w="535"/>
              <w:gridCol w:w="544"/>
              <w:gridCol w:w="526"/>
              <w:gridCol w:w="526"/>
            </w:tblGrid>
            <w:tr w:rsidR="003C6EE4" w:rsidRPr="002F78BC" w14:paraId="52B055A7" w14:textId="77777777" w:rsidTr="005111C0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D8869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3C6EE4" w:rsidRPr="002F78BC" w14:paraId="5EC72311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D2B8B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061908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FB10B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BDEB6B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FD29A8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33FE4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AFBBDF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3C6EE4" w:rsidRPr="002F78BC" w14:paraId="38933DD0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9920D7" w14:textId="02DBB51D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8D8D88" w14:textId="41BFBDF3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7B6170" w14:textId="73E6F7C1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55E705" w14:textId="7EBBAE35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8C82C9" w14:textId="01171447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8215F0" w14:textId="3C07E49A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906583" w14:textId="5A6B360A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3C6EE4" w:rsidRPr="002F78BC" w14:paraId="0884C6B4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B72BA2" w14:textId="027C4D44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119BE0" w14:textId="05406D49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95B8CB" w14:textId="18DF913D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DF041D" w14:textId="6440FE7C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D8123" w14:textId="62528017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3FE2D3" w14:textId="543C3AF0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ED7A97" w14:textId="04197F51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3C6EE4" w:rsidRPr="002F78BC" w14:paraId="7122C069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C7A4AE" w14:textId="26230BE4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59761" w14:textId="538C5012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8D3ADB" w14:textId="363B3590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17BC80" w14:textId="71C0DA17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A74546" w14:textId="257B5E02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199946" w14:textId="281ACCB0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19DC3B" w14:textId="2313E4EB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3C6EE4" w:rsidRPr="002F78BC" w14:paraId="1B602B86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3C7B72" w14:textId="4A8EA832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58B5A1" w14:textId="6EE5752E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3CCCF0" w14:textId="27AA7B06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8ED8F2" w14:textId="20A511A5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2599DF" w14:textId="1356E14B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8CF7AC" w14:textId="4E9306FC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065E64" w14:textId="14FC7A01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3C6EE4" w:rsidRPr="002F78BC" w14:paraId="7286A09E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727DA2" w14:textId="05BE088F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4A9467" w14:textId="422E9FB3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C2A7B" w14:textId="4957BB62" w:rsidR="003C6EE4" w:rsidRPr="002F78BC" w:rsidRDefault="00EF1206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667C37" w14:textId="45BC68B5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B8010E" w14:textId="6809B3E1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0D3CF8" w14:textId="5746AD8E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E8C97C" w14:textId="4D7D133A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C6EE4" w:rsidRPr="002F78BC" w14:paraId="7C5123D8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CCAFEE" w14:textId="52576E76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8611E8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9BFF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F5E93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00499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139CD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75ABEB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4FD90EA1" w14:textId="77777777" w:rsidR="003C6EE4" w:rsidRPr="002F78BC" w:rsidRDefault="003C6EE4" w:rsidP="005111C0"/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95"/>
              <w:gridCol w:w="508"/>
              <w:gridCol w:w="501"/>
              <w:gridCol w:w="516"/>
              <w:gridCol w:w="544"/>
              <w:gridCol w:w="495"/>
              <w:gridCol w:w="496"/>
            </w:tblGrid>
            <w:tr w:rsidR="003C6EE4" w:rsidRPr="002F78BC" w14:paraId="55C28B11" w14:textId="77777777" w:rsidTr="005111C0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130563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3C6EE4" w:rsidRPr="002F78BC" w14:paraId="3D609048" w14:textId="77777777" w:rsidTr="00D84822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5DFECB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046FA2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D3B9B68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C59A6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C249E6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99D187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907DAC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D84822" w:rsidRPr="002F78BC" w14:paraId="789D7C4B" w14:textId="77777777" w:rsidTr="00D84822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8BF665" w14:textId="5A6F0EC9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784B2B" w14:textId="1A0E1379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E89F98" w14:textId="290DDB28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3F3E11" w14:textId="14520A33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3D06B2" w14:textId="7654BB9B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369016" w14:textId="502B5E6A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428964" w14:textId="4F0AF758" w:rsidR="00D84822" w:rsidRPr="000F6F23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yellow"/>
                    </w:rPr>
                    <w:t>4</w:t>
                  </w:r>
                </w:p>
              </w:tc>
            </w:tr>
            <w:tr w:rsidR="00D84822" w:rsidRPr="002F78BC" w14:paraId="2EFC9E46" w14:textId="77777777" w:rsidTr="00D84822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B64793" w14:textId="40477DE2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E4B5D6" w14:textId="6B7B9DB4" w:rsidR="00D84822" w:rsidRPr="001F3E74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1F3E74">
                    <w:rPr>
                      <w:rFonts w:ascii="Georgia" w:hAnsi="Georgia" w:cs="Georgia"/>
                      <w:bCs/>
                    </w:rPr>
                    <w:t>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2087A4" w14:textId="31B311AC" w:rsidR="00D84822" w:rsidRPr="000F6F23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00818F" w14:textId="1C93A2E0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722D8" w14:textId="290ADB2A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806E6A" w14:textId="55957AF4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18D052" w14:textId="6EDD2E76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D84822" w:rsidRPr="002F78BC" w14:paraId="0514C04D" w14:textId="77777777" w:rsidTr="00D84822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50BE05" w14:textId="390522F3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969072" w14:textId="777EC825" w:rsidR="00D84822" w:rsidRPr="001F3E74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1F3E74">
                    <w:rPr>
                      <w:rFonts w:ascii="Georgia" w:hAnsi="Georgia" w:cs="Georgia"/>
                      <w:b/>
                      <w:bCs/>
                      <w:highlight w:val="cyan"/>
                    </w:rPr>
                    <w:t>13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303BF5" w14:textId="6BF33BB3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78F7FA" w14:textId="148D8EDA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CE00B8" w14:textId="0BA93C52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FE76F3" w14:textId="304DDC2D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61587" w14:textId="0D1B4A0D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D84822" w:rsidRPr="002F78BC" w14:paraId="6D8A9D74" w14:textId="77777777" w:rsidTr="00D84822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21FECD" w14:textId="3A6D9871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38B420" w14:textId="320BAC5E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2E532" w14:textId="33200CE5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FFAA80" w14:textId="1CFA000F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3CA33B" w14:textId="544301E3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4EC0C9" w14:textId="68F2C5AF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46BB42" w14:textId="78AB5DE0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D84822" w:rsidRPr="002F78BC" w14:paraId="7F72A1BD" w14:textId="77777777" w:rsidTr="00D84822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75A1B" w14:textId="2CA6B0BA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D8BE75" w14:textId="7A91692D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0F8A0F" w14:textId="7F2177A8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304F86" w14:textId="722B12E3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6774A4" w14:textId="4FEBD61D" w:rsidR="00D84822" w:rsidRPr="002F78BC" w:rsidRDefault="001F3E74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F26A74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EACACB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D84822" w:rsidRPr="002F78BC" w14:paraId="1BCAF870" w14:textId="77777777" w:rsidTr="00D84822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B3C140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099C2C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B941CB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DBB40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A54A0F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170A0C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E95E14" w14:textId="77777777" w:rsidR="00D84822" w:rsidRPr="002F78BC" w:rsidRDefault="00D84822" w:rsidP="00D8482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4A9ABFD" w14:textId="77777777" w:rsidR="003C6EE4" w:rsidRPr="002F78BC" w:rsidRDefault="003C6EE4" w:rsidP="005111C0"/>
        </w:tc>
      </w:tr>
      <w:tr w:rsidR="003C6EE4" w:rsidRPr="002F78BC" w14:paraId="22674F61" w14:textId="77777777" w:rsidTr="005111C0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3C6EE4" w:rsidRPr="002F78BC" w14:paraId="28A790E7" w14:textId="77777777" w:rsidTr="005111C0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2A6D1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3C6EE4" w:rsidRPr="002F78BC" w14:paraId="55283E50" w14:textId="77777777" w:rsidTr="005111C0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6EB25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BC1423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5D5178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D0B1866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DB3D68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73A9C5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8D7E0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0F6F23" w:rsidRPr="002F78BC" w14:paraId="53B2106A" w14:textId="77777777" w:rsidTr="005111C0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EB5B42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189E6F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82EFA7" w14:textId="7DD42D51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309FB9" w14:textId="2581E4FD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6C760B" w14:textId="033A7835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F944CF" w14:textId="3F524EA8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D1979D" w14:textId="4B2B9C45" w:rsidR="000F6F23" w:rsidRPr="000F6F23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yellow"/>
                    </w:rPr>
                    <w:t>2</w:t>
                  </w:r>
                </w:p>
              </w:tc>
            </w:tr>
            <w:tr w:rsidR="000F6F23" w:rsidRPr="002F78BC" w14:paraId="7A750C89" w14:textId="77777777" w:rsidTr="005111C0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C9D0E" w14:textId="7D48576B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92072A" w14:textId="71F0CA8B" w:rsidR="000F6F23" w:rsidRPr="000F6F23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29B173" w14:textId="6D67DF5B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893E6E" w14:textId="5BFF6E80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CB789" w14:textId="1BC69DB7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89D7BC" w14:textId="03CE32EF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2646BF" w14:textId="36BD7F06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0F6F23" w:rsidRPr="002F78BC" w14:paraId="77B5AE92" w14:textId="77777777" w:rsidTr="005111C0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6EED69" w14:textId="6960BBB2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96C8E8" w14:textId="02ED81A7" w:rsidR="000F6F23" w:rsidRPr="000F6F23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cyan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A65E8C" w14:textId="721C0761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85FAD9" w14:textId="2E64D63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F53671" w14:textId="092E52E8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365E33" w14:textId="3BF0442C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C89981" w14:textId="55F7C569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0F6F23" w:rsidRPr="002F78BC" w14:paraId="13B995A5" w14:textId="77777777" w:rsidTr="005111C0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F70689" w14:textId="17E8493E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C2740A" w14:textId="5CA30877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EA54EF" w14:textId="46BEABF9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C94298" w14:textId="1DB4573B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0C9F08" w14:textId="57895122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3DB945" w14:textId="44517ADC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F94ADB" w14:textId="419B5482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0F6F23" w:rsidRPr="002F78BC" w14:paraId="62B7DB26" w14:textId="77777777" w:rsidTr="005111C0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AE8580" w14:textId="7448E1E7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445FEF" w14:textId="49DA1608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2124E5" w14:textId="1CE2C0F2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15390" w14:textId="3A42E0B4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F8439" w14:textId="0C40C3B9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C02810" w14:textId="65ED27C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CDF834" w14:textId="2960832C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0F6F23" w:rsidRPr="002F78BC" w14:paraId="3B3D5CDF" w14:textId="77777777" w:rsidTr="005111C0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5F2F2D" w14:textId="4DF93E67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A19A2D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A49F77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868062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F7F582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926820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15CAD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C20B2F3" w14:textId="77777777" w:rsidR="003C6EE4" w:rsidRPr="002F78BC" w:rsidRDefault="003C6EE4" w:rsidP="005111C0"/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0"/>
              <w:gridCol w:w="541"/>
              <w:gridCol w:w="542"/>
              <w:gridCol w:w="542"/>
              <w:gridCol w:w="548"/>
              <w:gridCol w:w="540"/>
              <w:gridCol w:w="542"/>
            </w:tblGrid>
            <w:tr w:rsidR="003C6EE4" w:rsidRPr="002F78BC" w14:paraId="7269EEF9" w14:textId="77777777" w:rsidTr="005111C0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7DE93F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3D1DF6" w:rsidRPr="002F78BC" w14:paraId="6D6F3A98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01C58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03F502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DB1836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3C71DC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E8DF23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C526D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70F4E2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3D1DF6" w:rsidRPr="002F78BC" w14:paraId="7E093B1C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27D7C5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D98D4" w14:textId="25619CFB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2CC4F2" w14:textId="2CD008F3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8C6024" w14:textId="43F41BDB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5111F4" w14:textId="06DD88A3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2AA56B" w14:textId="7BCF9427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18C34E" w14:textId="1CD5D632" w:rsidR="000F6F23" w:rsidRPr="000F6F23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yellow"/>
                    </w:rPr>
                    <w:t>6</w:t>
                  </w:r>
                </w:p>
              </w:tc>
            </w:tr>
            <w:tr w:rsidR="003D1DF6" w:rsidRPr="002F78BC" w14:paraId="756558BC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2D8EB8" w14:textId="1FC93F8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C8F1E6" w14:textId="0823E089" w:rsidR="000F6F23" w:rsidRPr="001F3E74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1F3E74">
                    <w:rPr>
                      <w:rFonts w:ascii="Georgia" w:hAnsi="Georgia" w:cs="Georgia"/>
                      <w:b/>
                      <w:bCs/>
                      <w:highlight w:val="cyan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F4E237" w14:textId="66082AF6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9733C4" w14:textId="086D4DF4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A9D399" w14:textId="4321CDA7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2775EA" w14:textId="66F37FF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E369F8" w14:textId="382E9B41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3D1DF6" w:rsidRPr="002F78BC" w14:paraId="46F34AD3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0A1810" w14:textId="76EAC516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49E9B7" w14:textId="43E2C680" w:rsidR="000F6F23" w:rsidRPr="001F3E74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1F3E74">
                    <w:rPr>
                      <w:rFonts w:ascii="Georgia" w:hAnsi="Georgia" w:cs="Georgia"/>
                      <w:bCs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97EB65" w14:textId="0F38EEA9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2E5A55" w14:textId="2B040444" w:rsidR="000F6F23" w:rsidRPr="002F78BC" w:rsidRDefault="001F3E74" w:rsidP="003D1DF6">
                  <w:pPr>
                    <w:framePr w:hSpace="180" w:wrap="around" w:vAnchor="text" w:hAnchor="margin" w:y="37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4C4426" w14:textId="444A906E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DF3468" w14:textId="08FF0E0E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EA4203" w14:textId="64A39F51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3D1DF6" w:rsidRPr="002F78BC" w14:paraId="752F6A42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8A6368" w14:textId="2F6F97F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14760F" w14:textId="2B6B752A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1D8DF" w14:textId="28807030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E9980F" w14:textId="02D02EE6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7B685D" w14:textId="0F518B81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5FADCC" w14:textId="4E639E62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9B483F" w14:textId="78342CD6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3D1DF6" w:rsidRPr="002F78BC" w14:paraId="4C6F0C45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0C49DB" w14:textId="35D8F541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7A3557" w14:textId="1DB5D3BA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D4232" w14:textId="6A20E628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C127BF" w14:textId="0B2A8458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1E8AF9" w14:textId="7923E873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C66254" w14:textId="719984BA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B6EB55" w14:textId="2985C4A4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D1DF6" w:rsidRPr="002F78BC" w14:paraId="795E7E07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369E96" w14:textId="0BD57ECE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6ED36E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B2153B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E52BFC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53B2F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4C75B5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4C6F80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915CE8D" w14:textId="77777777" w:rsidR="003C6EE4" w:rsidRPr="002F78BC" w:rsidRDefault="003C6EE4" w:rsidP="005111C0"/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4"/>
              <w:gridCol w:w="535"/>
              <w:gridCol w:w="527"/>
              <w:gridCol w:w="535"/>
              <w:gridCol w:w="544"/>
              <w:gridCol w:w="525"/>
              <w:gridCol w:w="525"/>
            </w:tblGrid>
            <w:tr w:rsidR="003C6EE4" w:rsidRPr="002F78BC" w14:paraId="1CAABDD6" w14:textId="77777777" w:rsidTr="005111C0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A1C261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3C6EE4" w:rsidRPr="002F78BC" w14:paraId="38AA5C4F" w14:textId="77777777" w:rsidTr="005111C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416FD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6D692C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688870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47072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EA548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B9DECB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7A4CF1C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0F6F23" w:rsidRPr="002F78BC" w14:paraId="3134E843" w14:textId="77777777" w:rsidTr="005111C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41531" w14:textId="251014C4" w:rsidR="000F6F23" w:rsidRPr="000F6F23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CDF87C" w14:textId="42BF085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C24DF2" w14:textId="35AFDC14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34E66D" w14:textId="6B2C471B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8AF34" w14:textId="466F08D6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E61BEF" w14:textId="620FFC73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CA6296" w14:textId="3BB4DCFA" w:rsidR="000F6F23" w:rsidRPr="000F6F23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yellow"/>
                    </w:rPr>
                    <w:t>4</w:t>
                  </w:r>
                </w:p>
              </w:tc>
            </w:tr>
            <w:tr w:rsidR="000F6F23" w:rsidRPr="002F78BC" w14:paraId="68DDF404" w14:textId="77777777" w:rsidTr="005111C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BF2F06" w14:textId="7E3BA243" w:rsidR="000F6F23" w:rsidRPr="000F6F23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7BED78" w14:textId="60FDC7EE" w:rsidR="000F6F23" w:rsidRPr="001F3E74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1F3E74">
                    <w:rPr>
                      <w:rFonts w:ascii="Georgia" w:hAnsi="Georgia" w:cs="Georgia"/>
                      <w:bCs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51EAD7" w14:textId="305376E8" w:rsidR="000F6F23" w:rsidRPr="000F6F23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AAF034" w14:textId="24AE8E80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CDDA45" w14:textId="53D90C66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3B921D" w14:textId="770F3AF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11E8E" w14:textId="10F6EC29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0F6F23" w:rsidRPr="002F78BC" w14:paraId="59DFAA14" w14:textId="77777777" w:rsidTr="005111C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E733C4" w14:textId="72FDEAF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B9B8C6" w14:textId="3743FC03" w:rsidR="000F6F23" w:rsidRPr="001F3E74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1F3E74">
                    <w:rPr>
                      <w:rFonts w:ascii="Georgia" w:hAnsi="Georgia" w:cs="Georgia"/>
                      <w:b/>
                      <w:bCs/>
                      <w:highlight w:val="cyan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F26437" w14:textId="00E65238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FB551E" w14:textId="1F7DECD9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FD3025" w14:textId="3DB98834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2CE9E4" w14:textId="203ED293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15796A" w14:textId="1B6740D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0F6F23" w:rsidRPr="002F78BC" w14:paraId="648AE2C7" w14:textId="77777777" w:rsidTr="005111C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8CAD0C" w14:textId="71CAC05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D79D8B" w14:textId="5CDB8259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3C4D3" w14:textId="64E24283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298A3" w14:textId="3AF3F2A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8671B7" w14:textId="7431B01D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C564C8" w14:textId="47ED028A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80454" w14:textId="4A735AA6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0F6F23" w:rsidRPr="002F78BC" w14:paraId="49B62745" w14:textId="77777777" w:rsidTr="005111C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2AEB72" w14:textId="1896DF4C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97579E" w14:textId="02C7130F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093520" w14:textId="0E63FA51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47AF51" w14:textId="0036D122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1D9416" w14:textId="2433F030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C6EBC7" w14:textId="3B4A3A65" w:rsidR="000F6F23" w:rsidRPr="002F78BC" w:rsidRDefault="001F3E74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501EB1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0F6F23" w:rsidRPr="002F78BC" w14:paraId="6643AF44" w14:textId="77777777" w:rsidTr="005111C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0D5A08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43C82F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63A6D6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0451EF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C810C5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383255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EF9569" w14:textId="77777777" w:rsidR="000F6F23" w:rsidRPr="002F78BC" w:rsidRDefault="000F6F23" w:rsidP="000F6F2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4DA7A08A" w14:textId="77777777" w:rsidR="003C6EE4" w:rsidRPr="002F78BC" w:rsidRDefault="003C6EE4" w:rsidP="005111C0"/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98"/>
              <w:gridCol w:w="510"/>
              <w:gridCol w:w="497"/>
              <w:gridCol w:w="513"/>
              <w:gridCol w:w="544"/>
              <w:gridCol w:w="496"/>
              <w:gridCol w:w="497"/>
            </w:tblGrid>
            <w:tr w:rsidR="003C6EE4" w:rsidRPr="002F78BC" w14:paraId="0A7469A4" w14:textId="77777777" w:rsidTr="005111C0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C6A9FF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3C6EE4" w:rsidRPr="002F78BC" w14:paraId="65BD70D4" w14:textId="77777777" w:rsidTr="005111C0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056F6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9080EF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AF56F3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A76126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546C37A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C5DC8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AA5CF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3C6EE4" w:rsidRPr="002F78BC" w14:paraId="435DE782" w14:textId="77777777" w:rsidTr="005111C0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9E73F2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D2D936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E3E5B3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EFF240" w14:textId="5CE3EA79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2D3C38" w14:textId="4904CE48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6C084F" w14:textId="771C2CE1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87A1FA" w14:textId="1174E4B6" w:rsidR="003C6EE4" w:rsidRPr="007269BE" w:rsidRDefault="001F3E7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yellow"/>
                    </w:rPr>
                    <w:t>1</w:t>
                  </w:r>
                </w:p>
              </w:tc>
            </w:tr>
            <w:tr w:rsidR="00BE5349" w:rsidRPr="002F78BC" w14:paraId="3D8263F6" w14:textId="77777777" w:rsidTr="005111C0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875174" w14:textId="07F30CC7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4C7FD8" w14:textId="6BF3E9C3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D15DDB" w14:textId="6648ED05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0A72FA" w14:textId="7040A395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E9A12F" w14:textId="2E66E314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D96309" w14:textId="07519C8F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B93DBD" w14:textId="6B2CDA51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BE5349" w:rsidRPr="002F78BC" w14:paraId="2CAFC8E8" w14:textId="77777777" w:rsidTr="005111C0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1A836" w14:textId="17E6D022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DF0346" w14:textId="30CE7F33" w:rsidR="00BE5349" w:rsidRPr="00BE5349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cyan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8D5E3C" w14:textId="7C30D911" w:rsidR="00BE5349" w:rsidRPr="00BE5349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64FA6A" w14:textId="0665AE10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E78D73" w14:textId="6CD0F375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2A3F8E" w14:textId="1FB5973C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D50F10" w14:textId="7D166276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BE5349" w:rsidRPr="002F78BC" w14:paraId="70E92738" w14:textId="77777777" w:rsidTr="005111C0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BB3BED" w14:textId="222B6815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F6F686" w14:textId="4FA8676C" w:rsidR="00BE5349" w:rsidRPr="001D6ED4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7030A0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5C3D3B" w14:textId="0215F478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A5F65F" w14:textId="3F263E51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E9709A" w14:textId="3C8DAC04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1B8D6" w14:textId="3BFCF678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6CAB01" w14:textId="1CFEC87D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BE5349" w:rsidRPr="002F78BC" w14:paraId="26A7C58C" w14:textId="77777777" w:rsidTr="005111C0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927D44" w14:textId="0D464174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DC5F29" w14:textId="7ADD6D78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3B9059" w14:textId="68087697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1D61E7" w14:textId="1F64DE0D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19DE7" w14:textId="4008ABFD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538F98" w14:textId="68648C53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B88A8B" w14:textId="1937A3C8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BE5349" w:rsidRPr="002F78BC" w14:paraId="7902179F" w14:textId="77777777" w:rsidTr="005111C0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52578A" w14:textId="170AC5DF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F50E25" w14:textId="59E69852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2C6016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6ED9C6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55A19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7E2A67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2D898A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60511A35" w14:textId="77777777" w:rsidR="003C6EE4" w:rsidRPr="002F78BC" w:rsidRDefault="003C6EE4" w:rsidP="005111C0"/>
        </w:tc>
      </w:tr>
      <w:tr w:rsidR="003C6EE4" w:rsidRPr="002F78BC" w14:paraId="0A8D20F8" w14:textId="77777777" w:rsidTr="005111C0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3C6EE4" w:rsidRPr="002F78BC" w14:paraId="39032A0A" w14:textId="77777777" w:rsidTr="005111C0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5CF3D5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3C6EE4" w:rsidRPr="002F78BC" w14:paraId="487D2B29" w14:textId="77777777" w:rsidTr="005111C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709E9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81FD3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DB534A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16F57C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D44C7B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86F63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8A18BC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3C6EE4" w:rsidRPr="002F78BC" w14:paraId="155597CF" w14:textId="77777777" w:rsidTr="005111C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EDAF1F" w14:textId="26030B62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63E8F7" w14:textId="5DD8769B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ED281D" w14:textId="5D6BA89E" w:rsidR="003C6EE4" w:rsidRPr="002F78BC" w:rsidRDefault="001F3E7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28DF50" w14:textId="1218F022" w:rsidR="003C6EE4" w:rsidRPr="002F78BC" w:rsidRDefault="001F3E7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0BE6C9" w14:textId="463E8685" w:rsidR="003C6EE4" w:rsidRPr="002F78BC" w:rsidRDefault="001F3E7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A1AE58" w14:textId="1E43479C" w:rsidR="003C6EE4" w:rsidRPr="002F78BC" w:rsidRDefault="001F3E7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AA5398" w14:textId="3C51C4B9" w:rsidR="003C6EE4" w:rsidRPr="007269BE" w:rsidRDefault="001F3E7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yellow"/>
                    </w:rPr>
                    <w:t>5</w:t>
                  </w:r>
                </w:p>
              </w:tc>
            </w:tr>
            <w:tr w:rsidR="00BE5349" w:rsidRPr="002F78BC" w14:paraId="4E4F280E" w14:textId="77777777" w:rsidTr="005111C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D8C69" w14:textId="743D0C43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F05211" w14:textId="25E6A9C4" w:rsidR="00BE5349" w:rsidRPr="00FD3E0F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891951" w14:textId="61508274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9CE24F" w14:textId="47E95250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A2DF25" w14:textId="0815A19C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575E3E" w14:textId="59957A75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73529" w14:textId="365A54AC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BE5349" w:rsidRPr="002F78BC" w14:paraId="6558D18B" w14:textId="77777777" w:rsidTr="005111C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C089D6" w14:textId="64114D7F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4AE08" w14:textId="1C8AD677" w:rsidR="00BE5349" w:rsidRPr="001F3E74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1F3E74">
                    <w:rPr>
                      <w:rFonts w:ascii="Georgia" w:hAnsi="Georgia" w:cs="Georgia"/>
                      <w:b/>
                      <w:highlight w:val="cyan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455A34" w14:textId="742D836D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A22295" w14:textId="027204F6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156F9E" w14:textId="7824E733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67D0CC" w14:textId="7D1501C2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C1F821" w14:textId="332B1E0B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BE5349" w:rsidRPr="002F78BC" w14:paraId="5355E615" w14:textId="77777777" w:rsidTr="005111C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6BAD3F" w14:textId="34E1ED4D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E20502" w14:textId="029F5410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E6DD44" w14:textId="027A874F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C354BE" w14:textId="7055670B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96CB1A" w14:textId="33960C3D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FA6243" w14:textId="4EC55E77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98788F" w14:textId="5E95FCD0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BE5349" w:rsidRPr="002F78BC" w14:paraId="58A4067A" w14:textId="77777777" w:rsidTr="005111C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688F45" w14:textId="50827AC3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4D0329" w14:textId="3D148F85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7F2577" w14:textId="2537F82A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CD43D0" w14:textId="59F1AC3F" w:rsidR="00BE5349" w:rsidRPr="002F78BC" w:rsidRDefault="001F3E74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AF4686" w14:textId="13D333A6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152DA" w14:textId="2871184F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445CAD" w14:textId="15BE6099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BE5349" w:rsidRPr="002F78BC" w14:paraId="01298866" w14:textId="77777777" w:rsidTr="005111C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9967EA" w14:textId="438C9583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43D92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AE168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1624AD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89EF24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A8204E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EC1D36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162541F" w14:textId="77777777" w:rsidR="003C6EE4" w:rsidRPr="002F78BC" w:rsidRDefault="003C6EE4" w:rsidP="005111C0"/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9"/>
              <w:gridCol w:w="541"/>
              <w:gridCol w:w="542"/>
              <w:gridCol w:w="543"/>
              <w:gridCol w:w="548"/>
              <w:gridCol w:w="541"/>
              <w:gridCol w:w="541"/>
            </w:tblGrid>
            <w:tr w:rsidR="003C6EE4" w:rsidRPr="002F78BC" w14:paraId="1389591B" w14:textId="77777777" w:rsidTr="005111C0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420367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61261B" w:rsidRPr="002F78BC" w14:paraId="40988358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72C1200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BB5A24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7DC186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761AD8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F09495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80CFE0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B3A39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BE5349" w:rsidRPr="002F78BC" w14:paraId="417BC31D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3A17C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86ECB5" w14:textId="0350AAD2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33D3B6" w14:textId="1DBFC32F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4DE5E7" w14:textId="60AF9B78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79A144" w14:textId="3E07BEF2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2C7916" w14:textId="709B97F6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2DEA22" w14:textId="50237F4B" w:rsidR="00BE5349" w:rsidRPr="00BE5349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31434C">
                    <w:rPr>
                      <w:rFonts w:ascii="Georgia" w:hAnsi="Georgia" w:cs="Georgia"/>
                      <w:b/>
                      <w:highlight w:val="yellow"/>
                    </w:rPr>
                    <w:t>3</w:t>
                  </w:r>
                </w:p>
              </w:tc>
            </w:tr>
            <w:tr w:rsidR="00BE5349" w:rsidRPr="002F78BC" w14:paraId="3161B9AA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F9022E" w14:textId="669D1E04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D585F6" w14:textId="65D0A764" w:rsidR="00BE5349" w:rsidRPr="0031434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434C">
                    <w:rPr>
                      <w:rFonts w:ascii="Georgia" w:hAnsi="Georgia" w:cs="Georgia"/>
                      <w:bCs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8113C0" w14:textId="2F2E30F6" w:rsidR="00BE5349" w:rsidRPr="00BE5349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DF5703" w14:textId="501F03A7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19D2A7" w14:textId="21E6C593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30BDC" w14:textId="175A44CB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AE3CB" w14:textId="206756B9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BE5349" w:rsidRPr="002F78BC" w14:paraId="779FECA4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1C7D36" w14:textId="0005BFB7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FC3AEA" w14:textId="2024C73C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31434C">
                    <w:rPr>
                      <w:rFonts w:ascii="Georgia" w:hAnsi="Georgia" w:cs="Georgia"/>
                      <w:b/>
                      <w:highlight w:val="cyan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6CE2A0" w14:textId="14609E22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3ECFC5" w14:textId="1A186CC7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B58286" w14:textId="3516A2B2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5D0CDF" w14:textId="175A2FCF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C397B5" w14:textId="58958F04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BE5349" w:rsidRPr="002F78BC" w14:paraId="5D589D46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465360" w14:textId="11F8D89E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F97733" w14:textId="4CB092EE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E9388" w14:textId="62794A27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4E7E20" w14:textId="7FE36077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499AE4" w14:textId="1C05DAED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C8140A" w14:textId="4A6ACE6A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B59D1A" w14:textId="740D0368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BE5349" w:rsidRPr="002F78BC" w14:paraId="63F41261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6746D" w14:textId="0AA7FD25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Cs w:val="20"/>
                    </w:rPr>
                  </w:pPr>
                  <w:r>
                    <w:rPr>
                      <w:rFonts w:ascii="Georgia" w:hAnsi="Georgia" w:cs="Georgia"/>
                      <w:szCs w:val="20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FD45F3" w14:textId="72B773B8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Cs w:val="20"/>
                    </w:rPr>
                  </w:pPr>
                  <w:r>
                    <w:rPr>
                      <w:rFonts w:ascii="Georgia" w:hAnsi="Georgia" w:cs="Georgia"/>
                      <w:szCs w:val="20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7158A4" w14:textId="20DFA0B6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624B7E" w14:textId="57BFDBFE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Cs w:val="20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6F84A" w14:textId="0D475A6E" w:rsidR="00BE5349" w:rsidRPr="0031434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31434C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A00EB8" w14:textId="0C23409A" w:rsidR="00BE5349" w:rsidRPr="0031434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31434C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616888" w14:textId="150C467A" w:rsidR="00BE5349" w:rsidRPr="0031434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31434C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BE5349" w:rsidRPr="002F78BC" w14:paraId="7381F734" w14:textId="77777777" w:rsidTr="005111C0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71FF83" w14:textId="77777777" w:rsidR="00BE5349" w:rsidRPr="002F78BC" w:rsidRDefault="00BE5349" w:rsidP="00BE5349">
                  <w:pPr>
                    <w:framePr w:hSpace="180" w:wrap="around" w:vAnchor="text" w:hAnchor="margin" w:y="37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640A20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E536AF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6F8EE0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C8DCCC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CB6B80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E81532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BF57023" w14:textId="77777777" w:rsidR="003C6EE4" w:rsidRPr="002F78BC" w:rsidRDefault="003C6EE4" w:rsidP="005111C0"/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4"/>
              <w:gridCol w:w="534"/>
              <w:gridCol w:w="526"/>
              <w:gridCol w:w="535"/>
              <w:gridCol w:w="544"/>
              <w:gridCol w:w="526"/>
              <w:gridCol w:w="526"/>
            </w:tblGrid>
            <w:tr w:rsidR="003C6EE4" w:rsidRPr="002F78BC" w14:paraId="1AF11B7F" w14:textId="77777777" w:rsidTr="005111C0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DBDE6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3C6EE4" w:rsidRPr="002F78BC" w14:paraId="6F92FE0B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EB8A297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425152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736A82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DDD9A1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F2B9D3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CFA04E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45A335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BE5349" w:rsidRPr="002F78BC" w14:paraId="6A691F57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28EB5F" w14:textId="3B889137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DA939F" w14:textId="0137C5F3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5E1B33" w14:textId="53B19C05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61E3E" w14:textId="5FBB541E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02D22A" w14:textId="3096E235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458474" w14:textId="3156984A" w:rsidR="00BE5349" w:rsidRPr="002F78BC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F71EE5" w14:textId="104BF9F0" w:rsidR="00BE5349" w:rsidRPr="00BE5349" w:rsidRDefault="0031434C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37433E">
                    <w:rPr>
                      <w:rFonts w:ascii="Georgia" w:hAnsi="Georgia" w:cs="Georgia"/>
                      <w:b/>
                      <w:highlight w:val="yellow"/>
                    </w:rPr>
                    <w:t>7</w:t>
                  </w:r>
                </w:p>
              </w:tc>
            </w:tr>
            <w:tr w:rsidR="00BE5349" w:rsidRPr="002F78BC" w14:paraId="27B407B0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43906" w14:textId="6CF984E3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6C9504" w14:textId="337DFFED" w:rsidR="00BE5349" w:rsidRPr="0037433E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7433E">
                    <w:rPr>
                      <w:rFonts w:ascii="Georgia" w:hAnsi="Georgia" w:cs="Georgia"/>
                      <w:b/>
                      <w:bCs/>
                      <w:highlight w:val="cyan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9D7B44" w14:textId="3813C744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8EBE1D" w14:textId="2F84BEBB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03348" w14:textId="2BC97BC6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5C1558" w14:textId="77DA09C1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AB8FAF" w14:textId="15E3CEB5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BE5349" w:rsidRPr="002F78BC" w14:paraId="7AB17FA6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97BFFB" w14:textId="5A19EAEA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ACE03F" w14:textId="5EC47BB2" w:rsidR="00BE5349" w:rsidRPr="0037433E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7433E">
                    <w:rPr>
                      <w:rFonts w:ascii="Georgia" w:hAnsi="Georgia" w:cs="Georgia"/>
                      <w:bCs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237F1E" w14:textId="096EB850" w:rsidR="00BE5349" w:rsidRPr="00BE5349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D07E82" w14:textId="359592E4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922E8B" w14:textId="3045515D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108B39" w14:textId="574F09C2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9E5CB" w14:textId="083BCC9C" w:rsidR="00BE5349" w:rsidRPr="0037433E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7433E">
                    <w:rPr>
                      <w:rFonts w:ascii="Georgia" w:hAnsi="Georgia" w:cs="Georgia"/>
                      <w:b/>
                      <w:bCs/>
                      <w:highlight w:val="yellow"/>
                    </w:rPr>
                    <w:t>21</w:t>
                  </w:r>
                </w:p>
              </w:tc>
            </w:tr>
            <w:tr w:rsidR="00BE5349" w:rsidRPr="002F78BC" w14:paraId="36D84674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7AFA85" w14:textId="77B15E5A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E9737E" w14:textId="17CAB7E1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0084F0" w14:textId="3232B130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F8AEB2" w14:textId="6BB24B2F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52D5C1" w14:textId="11987655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DF26F4" w14:textId="29EA7484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E63050" w14:textId="729CD322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BE5349" w:rsidRPr="002F78BC" w14:paraId="7503E0E9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39E5E" w14:textId="63F632A1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F47E6" w14:textId="7F6D08FA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6634E6" w14:textId="14FE6AF1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081613" w14:textId="7F595D5D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43AB6D" w14:textId="359A829B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423E1" w14:textId="03914AC8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B139D1" w14:textId="77EE7F4B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BE5349" w:rsidRPr="002F78BC" w14:paraId="693FFA05" w14:textId="77777777" w:rsidTr="005111C0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D8509E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998E8B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FE5FD6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AF599B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0D4004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5D8F7B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5613BD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6679324" w14:textId="77777777" w:rsidR="003C6EE4" w:rsidRPr="002F78BC" w:rsidRDefault="003C6EE4" w:rsidP="005111C0"/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0"/>
              <w:gridCol w:w="499"/>
              <w:gridCol w:w="507"/>
              <w:gridCol w:w="502"/>
              <w:gridCol w:w="544"/>
              <w:gridCol w:w="500"/>
              <w:gridCol w:w="503"/>
            </w:tblGrid>
            <w:tr w:rsidR="003C6EE4" w:rsidRPr="002F78BC" w14:paraId="24CF1829" w14:textId="77777777" w:rsidTr="005111C0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84B98C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3C6EE4" w:rsidRPr="002F78BC" w14:paraId="3553FC59" w14:textId="77777777" w:rsidTr="005111C0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DEB0B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2F2650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DDBB3B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649D20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ECB489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Th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D6B26D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87E473" w14:textId="77777777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2F78BC">
                    <w:rPr>
                      <w:rFonts w:ascii="Georgia" w:hAnsi="Georgia" w:cs="Georgia"/>
                      <w:b/>
                      <w:bCs/>
                    </w:rPr>
                    <w:t>S</w:t>
                  </w:r>
                </w:p>
              </w:tc>
            </w:tr>
            <w:tr w:rsidR="003C6EE4" w:rsidRPr="002F78BC" w14:paraId="31FAAD28" w14:textId="77777777" w:rsidTr="005111C0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04C3BC" w14:textId="2B8F1229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D60898" w14:textId="2AB866CB" w:rsidR="003C6EE4" w:rsidRPr="002F78BC" w:rsidRDefault="003C6EE4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148E74" w14:textId="2B555404" w:rsidR="003C6EE4" w:rsidRPr="002F78BC" w:rsidRDefault="0037433E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A9CCCF" w14:textId="1AE27A08" w:rsidR="003C6EE4" w:rsidRPr="002F78BC" w:rsidRDefault="0037433E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2304C7" w14:textId="54E51CA3" w:rsidR="003C6EE4" w:rsidRPr="002F78BC" w:rsidRDefault="0037433E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7B2F7F" w14:textId="3070C03E" w:rsidR="003C6EE4" w:rsidRPr="002F78BC" w:rsidRDefault="0037433E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D9CF84" w14:textId="41E713E8" w:rsidR="003C6EE4" w:rsidRPr="002F78BC" w:rsidRDefault="0037433E" w:rsidP="005111C0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BE5349" w:rsidRPr="002F78BC" w14:paraId="37F2050B" w14:textId="77777777" w:rsidTr="005111C0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D1A5D4" w14:textId="0A2C6E64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D3AF1A" w14:textId="69EB3CEC" w:rsidR="00BE5349" w:rsidRPr="002344D4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F1404D" w14:textId="412FFDA3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3CAB3B" w14:textId="60246003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1C76E" w14:textId="46177CF0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CCAE5C" w14:textId="713604B2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49F2BD" w14:textId="3469A27A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BE5349" w:rsidRPr="002F78BC" w14:paraId="0639C41C" w14:textId="77777777" w:rsidTr="005111C0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B83C4E" w14:textId="0F3D2C4E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E56D9" w14:textId="27701152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86ACDC" w14:textId="203AADDC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A22839" w14:textId="1F7B0DCE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EDE44E" w14:textId="3D050DC2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5C56C1" w14:textId="102D04BD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7922D3" w14:textId="463F4BA4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BE5349" w:rsidRPr="002F78BC" w14:paraId="148A5F65" w14:textId="77777777" w:rsidTr="005111C0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51646" w14:textId="2C447C24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D46CCC" w14:textId="7EBACA96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5EA135" w14:textId="7F5A7241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5B3296" w14:textId="6C09FA8D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B09782" w14:textId="163FADE4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B12919" w14:textId="23EA3FE9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8279E0" w14:textId="3626545A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BE5349" w:rsidRPr="002F78BC" w14:paraId="2A60CF3D" w14:textId="77777777" w:rsidTr="005111C0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A5114" w14:textId="0B4082E7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852643" w14:textId="042FA3EB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19A272" w14:textId="0738D2E3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79BB8B" w14:textId="40E08F2E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1C8BF4" w14:textId="73C6F3EF" w:rsidR="00BE5349" w:rsidRPr="002F78BC" w:rsidRDefault="0037433E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31DBEB" w14:textId="3288FA82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CE9CC3" w14:textId="1A230D34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BE5349" w:rsidRPr="002F78BC" w14:paraId="1A7BA0EB" w14:textId="77777777" w:rsidTr="005111C0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FB2E4D" w14:textId="4DBE3C76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2C2353" w14:textId="16225A0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5421CF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A1E94D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800669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82E95F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3FCBD6" w14:textId="77777777" w:rsidR="00BE5349" w:rsidRPr="002F78BC" w:rsidRDefault="00BE5349" w:rsidP="00BE534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3D9187D" w14:textId="77777777" w:rsidR="003C6EE4" w:rsidRPr="002F78BC" w:rsidRDefault="003C6EE4" w:rsidP="005111C0"/>
        </w:tc>
      </w:tr>
    </w:tbl>
    <w:p w14:paraId="63368E5A" w14:textId="57D740A3" w:rsidR="00FF6FBA" w:rsidRPr="004A6EDD" w:rsidRDefault="00FF6FBA" w:rsidP="00211404">
      <w:pPr>
        <w:ind w:left="10800" w:firstLine="720"/>
        <w:jc w:val="center"/>
        <w:rPr>
          <w:rFonts w:ascii="Century Gothic" w:hAnsi="Century Gothic" w:cs="Arial"/>
          <w:color w:val="404040"/>
          <w:sz w:val="18"/>
          <w:szCs w:val="20"/>
        </w:rPr>
      </w:pPr>
    </w:p>
    <w:sectPr w:rsidR="00FF6FBA" w:rsidRPr="004A6EDD" w:rsidSect="005111C0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280903[1]"/>
      </v:shape>
    </w:pict>
  </w:numPicBullet>
  <w:numPicBullet w:numPicBulletId="1">
    <w:pict>
      <v:shape id="_x0000_i1027" type="#_x0000_t75" style="width:222.75pt;height:75pt" o:bullet="t">
        <v:imagedata r:id="rId2" o:title="recbranches"/>
      </v:shape>
    </w:pict>
  </w:numPicBullet>
  <w:abstractNum w:abstractNumId="0" w15:restartNumberingAfterBreak="0">
    <w:nsid w:val="1A5C68DF"/>
    <w:multiLevelType w:val="hybridMultilevel"/>
    <w:tmpl w:val="F36293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11A21"/>
    <w:multiLevelType w:val="hybridMultilevel"/>
    <w:tmpl w:val="18249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5418"/>
    <w:multiLevelType w:val="hybridMultilevel"/>
    <w:tmpl w:val="8294E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2AAF6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63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003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B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49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89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6D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2D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7A2A23"/>
    <w:multiLevelType w:val="hybridMultilevel"/>
    <w:tmpl w:val="C776A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A660C"/>
    <w:multiLevelType w:val="hybridMultilevel"/>
    <w:tmpl w:val="25F475A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03D242E"/>
    <w:multiLevelType w:val="hybridMultilevel"/>
    <w:tmpl w:val="711A89FC"/>
    <w:lvl w:ilvl="0" w:tplc="00841294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1E"/>
    <w:rsid w:val="000424DD"/>
    <w:rsid w:val="0004561E"/>
    <w:rsid w:val="000673F2"/>
    <w:rsid w:val="000B060A"/>
    <w:rsid w:val="000B1830"/>
    <w:rsid w:val="000F6F23"/>
    <w:rsid w:val="001507B0"/>
    <w:rsid w:val="001D6ED4"/>
    <w:rsid w:val="001F3E74"/>
    <w:rsid w:val="00211404"/>
    <w:rsid w:val="002344D4"/>
    <w:rsid w:val="0031434C"/>
    <w:rsid w:val="0037433E"/>
    <w:rsid w:val="003C6EE4"/>
    <w:rsid w:val="003D1DF6"/>
    <w:rsid w:val="00472451"/>
    <w:rsid w:val="004A6EDD"/>
    <w:rsid w:val="005111C0"/>
    <w:rsid w:val="0053626A"/>
    <w:rsid w:val="00544B06"/>
    <w:rsid w:val="005D7FCD"/>
    <w:rsid w:val="0061261B"/>
    <w:rsid w:val="00665B7E"/>
    <w:rsid w:val="006901D2"/>
    <w:rsid w:val="006C07E0"/>
    <w:rsid w:val="00711BBC"/>
    <w:rsid w:val="007216B7"/>
    <w:rsid w:val="00746864"/>
    <w:rsid w:val="0079009F"/>
    <w:rsid w:val="007D5163"/>
    <w:rsid w:val="007D7229"/>
    <w:rsid w:val="007E71C5"/>
    <w:rsid w:val="00903B89"/>
    <w:rsid w:val="009A21A6"/>
    <w:rsid w:val="00A1294A"/>
    <w:rsid w:val="00AB474E"/>
    <w:rsid w:val="00B618F8"/>
    <w:rsid w:val="00B86305"/>
    <w:rsid w:val="00BB6300"/>
    <w:rsid w:val="00BD50BE"/>
    <w:rsid w:val="00BE5349"/>
    <w:rsid w:val="00C647B6"/>
    <w:rsid w:val="00CB4CF2"/>
    <w:rsid w:val="00CF0AD9"/>
    <w:rsid w:val="00D001F8"/>
    <w:rsid w:val="00D4002C"/>
    <w:rsid w:val="00D84822"/>
    <w:rsid w:val="00DD6F2A"/>
    <w:rsid w:val="00DF2C82"/>
    <w:rsid w:val="00E10505"/>
    <w:rsid w:val="00E73169"/>
    <w:rsid w:val="00E95756"/>
    <w:rsid w:val="00ED465E"/>
    <w:rsid w:val="00EF1206"/>
    <w:rsid w:val="00F95C8F"/>
    <w:rsid w:val="00FA2CDC"/>
    <w:rsid w:val="00FD3E0F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6f6,#35eb39"/>
    </o:shapedefaults>
    <o:shapelayout v:ext="edit">
      <o:idmap v:ext="edit" data="1"/>
    </o:shapelayout>
  </w:shapeDefaults>
  <w:decimalSymbol w:val="."/>
  <w:listSeparator w:val=","/>
  <w14:docId w14:val="2C1D769F"/>
  <w15:docId w15:val="{C437A052-AAA7-43A5-B8A4-C17A094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0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61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456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45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04561E"/>
    <w:rPr>
      <w:b/>
      <w:bCs/>
    </w:rPr>
  </w:style>
  <w:style w:type="paragraph" w:styleId="ListParagraph">
    <w:name w:val="List Paragraph"/>
    <w:basedOn w:val="Normal"/>
    <w:uiPriority w:val="34"/>
    <w:qFormat/>
    <w:rsid w:val="00903B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21A6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C6EE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F0D0-A626-4DC4-B82E-8787D7F6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Palmyra DPW</dc:creator>
  <cp:lastModifiedBy>Laurie Mueller</cp:lastModifiedBy>
  <cp:revision>4</cp:revision>
  <cp:lastPrinted>2019-11-21T15:30:00Z</cp:lastPrinted>
  <dcterms:created xsi:type="dcterms:W3CDTF">2019-11-21T16:46:00Z</dcterms:created>
  <dcterms:modified xsi:type="dcterms:W3CDTF">2019-11-21T20:55:00Z</dcterms:modified>
</cp:coreProperties>
</file>